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ACC78" w14:textId="5C62BDD7" w:rsidR="00D20A62" w:rsidRPr="004E3D49" w:rsidRDefault="00D20A62" w:rsidP="004A6DC9">
      <w:pPr>
        <w:pStyle w:val="a5"/>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694AE9">
        <w:rPr>
          <w:rFonts w:eastAsiaTheme="minorEastAsia" w:cs="Arial"/>
          <w:sz w:val="22"/>
          <w:szCs w:val="22"/>
          <w:lang w:eastAsia="zh-CN"/>
        </w:rPr>
        <w:t>103-e</w:t>
      </w:r>
      <w:r w:rsidR="00694AE9">
        <w:rPr>
          <w:rFonts w:eastAsiaTheme="minorEastAsia" w:cs="Arial" w:hint="eastAsia"/>
          <w:bCs/>
          <w:sz w:val="22"/>
          <w:lang w:eastAsia="zh-CN"/>
        </w:rPr>
        <w:tab/>
      </w:r>
      <w:r w:rsidR="00694AE9">
        <w:rPr>
          <w:rFonts w:eastAsiaTheme="minorEastAsia" w:cs="Arial"/>
          <w:bCs/>
          <w:sz w:val="22"/>
          <w:lang w:eastAsia="zh-CN"/>
        </w:rPr>
        <w:t xml:space="preserve">      </w:t>
      </w:r>
      <w:r w:rsidR="000B4B7E">
        <w:rPr>
          <w:rFonts w:eastAsiaTheme="minorEastAsia" w:cs="Arial"/>
          <w:bCs/>
          <w:sz w:val="22"/>
          <w:lang w:eastAsia="zh-CN"/>
        </w:rPr>
        <w:t xml:space="preserve">                               </w:t>
      </w:r>
      <w:r w:rsidRPr="004E3D49">
        <w:rPr>
          <w:rFonts w:cs="Arial"/>
          <w:bCs/>
          <w:sz w:val="22"/>
        </w:rPr>
        <w:t>R1-</w:t>
      </w:r>
      <w:r w:rsidR="000B4B7E">
        <w:rPr>
          <w:rFonts w:cs="Arial"/>
          <w:bCs/>
          <w:sz w:val="22"/>
        </w:rPr>
        <w:t>2007640</w:t>
      </w:r>
      <w:r w:rsidR="00694AE9">
        <w:rPr>
          <w:rFonts w:cs="Arial"/>
          <w:bCs/>
          <w:sz w:val="22"/>
        </w:rPr>
        <w:t xml:space="preserve">  </w:t>
      </w:r>
    </w:p>
    <w:p w14:paraId="22532104" w14:textId="0FA2D5F1" w:rsidR="00D20A62" w:rsidRPr="00B36D3F" w:rsidRDefault="006468A8" w:rsidP="004A6DC9">
      <w:pPr>
        <w:pStyle w:val="a5"/>
        <w:rPr>
          <w:rFonts w:eastAsiaTheme="minorEastAsia" w:cs="Arial"/>
          <w:sz w:val="22"/>
          <w:szCs w:val="22"/>
          <w:lang w:eastAsia="zh-CN"/>
        </w:rPr>
      </w:pPr>
      <w:r>
        <w:rPr>
          <w:rFonts w:eastAsiaTheme="minorEastAsia" w:cs="Arial"/>
          <w:sz w:val="22"/>
          <w:szCs w:val="22"/>
          <w:lang w:eastAsia="zh-CN"/>
        </w:rPr>
        <w:t>e-Meeting</w:t>
      </w:r>
      <w:r w:rsidR="00D20A62" w:rsidRPr="00B36D3F">
        <w:rPr>
          <w:rFonts w:eastAsiaTheme="minorEastAsia" w:cs="Arial"/>
          <w:sz w:val="22"/>
          <w:szCs w:val="22"/>
          <w:lang w:eastAsia="zh-CN"/>
        </w:rPr>
        <w:t xml:space="preserve">, </w:t>
      </w:r>
      <w:r w:rsidR="00694AE9">
        <w:rPr>
          <w:rFonts w:eastAsiaTheme="minorEastAsia" w:cs="Arial"/>
          <w:sz w:val="22"/>
          <w:szCs w:val="22"/>
          <w:lang w:eastAsia="zh-CN"/>
        </w:rPr>
        <w:t>October 26</w:t>
      </w:r>
      <w:r w:rsidR="00B64458" w:rsidRPr="004A6DC9">
        <w:rPr>
          <w:rFonts w:eastAsiaTheme="minorEastAsia" w:cs="Arial"/>
          <w:sz w:val="22"/>
          <w:szCs w:val="22"/>
          <w:vertAlign w:val="superscript"/>
          <w:lang w:eastAsia="zh-CN"/>
        </w:rPr>
        <w:t>th</w:t>
      </w:r>
      <w:r w:rsidRPr="00B36D3F">
        <w:rPr>
          <w:rFonts w:eastAsiaTheme="minorEastAsia" w:cs="Arial"/>
          <w:sz w:val="22"/>
          <w:szCs w:val="22"/>
          <w:lang w:eastAsia="zh-CN"/>
        </w:rPr>
        <w:t xml:space="preserve"> </w:t>
      </w:r>
      <w:r w:rsidR="00D20A62" w:rsidRPr="00B36D3F">
        <w:rPr>
          <w:rFonts w:eastAsiaTheme="minorEastAsia" w:cs="Arial"/>
          <w:sz w:val="22"/>
          <w:szCs w:val="22"/>
          <w:lang w:eastAsia="zh-CN"/>
        </w:rPr>
        <w:t xml:space="preserve">– </w:t>
      </w:r>
      <w:r w:rsidR="00694AE9">
        <w:rPr>
          <w:rFonts w:eastAsiaTheme="minorEastAsia" w:cs="Arial"/>
          <w:sz w:val="22"/>
          <w:szCs w:val="22"/>
          <w:lang w:eastAsia="zh-CN"/>
        </w:rPr>
        <w:t>November</w:t>
      </w:r>
      <w:r w:rsidR="00B73289">
        <w:rPr>
          <w:rFonts w:eastAsiaTheme="minorEastAsia" w:cs="Arial"/>
          <w:sz w:val="22"/>
          <w:szCs w:val="22"/>
          <w:lang w:eastAsia="zh-CN"/>
        </w:rPr>
        <w:t xml:space="preserve"> </w:t>
      </w:r>
      <w:r w:rsidR="00694AE9">
        <w:rPr>
          <w:rFonts w:eastAsiaTheme="minorEastAsia" w:cs="Arial"/>
          <w:sz w:val="22"/>
          <w:szCs w:val="22"/>
          <w:lang w:eastAsia="zh-CN"/>
        </w:rPr>
        <w:t>13</w:t>
      </w:r>
      <w:r w:rsidR="00B64458" w:rsidRPr="004A6DC9">
        <w:rPr>
          <w:rFonts w:eastAsiaTheme="minorEastAsia" w:cs="Arial"/>
          <w:sz w:val="22"/>
          <w:szCs w:val="22"/>
          <w:vertAlign w:val="superscript"/>
          <w:lang w:eastAsia="zh-CN"/>
        </w:rPr>
        <w:t>th</w:t>
      </w:r>
      <w:r w:rsidR="00D20A62" w:rsidRPr="00B36D3F">
        <w:rPr>
          <w:rFonts w:eastAsiaTheme="minorEastAsia" w:cs="Arial"/>
          <w:sz w:val="22"/>
          <w:szCs w:val="22"/>
          <w:lang w:eastAsia="zh-CN"/>
        </w:rPr>
        <w:t>, 2020</w:t>
      </w:r>
    </w:p>
    <w:p w14:paraId="79AEC871" w14:textId="2990AF4B" w:rsidR="00BE37AB" w:rsidRPr="004E3D49" w:rsidRDefault="00BE37AB" w:rsidP="004A6DC9">
      <w:pPr>
        <w:pStyle w:val="a5"/>
        <w:rPr>
          <w:rFonts w:eastAsia="宋体" w:cs="Arial"/>
          <w:bCs/>
          <w:sz w:val="22"/>
          <w:szCs w:val="22"/>
          <w:lang w:eastAsia="zh-CN"/>
        </w:rPr>
      </w:pPr>
    </w:p>
    <w:p w14:paraId="5AB27856" w14:textId="43945E44" w:rsidR="00D20A62" w:rsidRPr="004E3D49" w:rsidRDefault="00D20A62" w:rsidP="004A6DC9">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00F92AC3">
        <w:rPr>
          <w:rFonts w:eastAsia="宋体"/>
          <w:sz w:val="22"/>
          <w:szCs w:val="22"/>
          <w:lang w:eastAsia="zh-CN"/>
        </w:rPr>
        <w:t>X</w:t>
      </w:r>
      <w:r w:rsidR="00694AE9">
        <w:rPr>
          <w:rFonts w:eastAsia="宋体"/>
          <w:sz w:val="22"/>
          <w:szCs w:val="22"/>
          <w:lang w:eastAsia="zh-CN"/>
        </w:rPr>
        <w:t>iaomi</w:t>
      </w:r>
    </w:p>
    <w:p w14:paraId="0BBF6F4F" w14:textId="6076951C" w:rsidR="00D20A62" w:rsidRPr="004E3D49" w:rsidRDefault="00D20A62" w:rsidP="004A6DC9">
      <w:pPr>
        <w:pStyle w:val="a5"/>
        <w:tabs>
          <w:tab w:val="clear" w:pos="4536"/>
          <w:tab w:val="left" w:pos="1800"/>
        </w:tabs>
        <w:ind w:left="1791" w:hangingChars="814" w:hanging="1791"/>
        <w:rPr>
          <w:rFonts w:eastAsia="宋体" w:cs="Arial"/>
          <w:sz w:val="22"/>
          <w:szCs w:val="22"/>
          <w:lang w:eastAsia="zh-CN"/>
        </w:rPr>
      </w:pPr>
      <w:r w:rsidRPr="004E3D49">
        <w:rPr>
          <w:rFonts w:cs="Arial"/>
          <w:sz w:val="22"/>
          <w:szCs w:val="22"/>
        </w:rPr>
        <w:t>Title:</w:t>
      </w:r>
      <w:r w:rsidRPr="004E3D49">
        <w:rPr>
          <w:rFonts w:cs="Arial"/>
          <w:sz w:val="22"/>
          <w:szCs w:val="22"/>
        </w:rPr>
        <w:tab/>
      </w:r>
      <w:r w:rsidR="00694AE9">
        <w:rPr>
          <w:rFonts w:eastAsia="宋体" w:cs="Arial"/>
          <w:sz w:val="22"/>
          <w:szCs w:val="22"/>
          <w:lang w:eastAsia="zh-CN"/>
        </w:rPr>
        <w:t>PUSCH coverage enhancement</w:t>
      </w:r>
    </w:p>
    <w:p w14:paraId="4A1DEB09" w14:textId="67EDC29F" w:rsidR="00D20A62" w:rsidRPr="004E3D49" w:rsidRDefault="00D20A62" w:rsidP="004A6DC9">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694AE9">
        <w:rPr>
          <w:rFonts w:eastAsia="宋体" w:cs="Arial"/>
          <w:sz w:val="22"/>
          <w:szCs w:val="22"/>
          <w:lang w:eastAsia="zh-CN"/>
        </w:rPr>
        <w:t>8.2.1</w:t>
      </w:r>
    </w:p>
    <w:p w14:paraId="78CEA117" w14:textId="77777777" w:rsidR="00D20A62" w:rsidRPr="004E3D49" w:rsidRDefault="00D20A62" w:rsidP="004A6DC9">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2A06F3FB" w14:textId="77777777" w:rsidR="00D20A62" w:rsidRPr="00F92A43" w:rsidRDefault="00D20A62" w:rsidP="00F92A43">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F92A43">
        <w:rPr>
          <w:rFonts w:cs="Times New Roman"/>
          <w:b w:val="0"/>
          <w:kern w:val="0"/>
          <w:sz w:val="36"/>
          <w:szCs w:val="20"/>
          <w:lang w:eastAsia="en-GB"/>
        </w:rPr>
        <w:t>Introduction</w:t>
      </w:r>
    </w:p>
    <w:p w14:paraId="31E1991D" w14:textId="5D573B3D" w:rsidR="009860B4" w:rsidRPr="00D54DE8" w:rsidRDefault="000D1E50" w:rsidP="00F92A43">
      <w:pPr>
        <w:pStyle w:val="a0"/>
        <w:spacing w:beforeLines="50" w:before="156" w:afterLines="50" w:after="156" w:line="260" w:lineRule="exact"/>
        <w:contextualSpacing/>
        <w:rPr>
          <w:rFonts w:eastAsia="宋体"/>
          <w:lang w:val="en-GB" w:eastAsia="zh-CN"/>
        </w:rPr>
      </w:pPr>
      <w:r>
        <w:rPr>
          <w:rFonts w:eastAsia="宋体"/>
          <w:lang w:val="en-GB" w:eastAsia="zh-CN"/>
        </w:rPr>
        <w:t>In previous RAN</w:t>
      </w:r>
      <w:r>
        <w:rPr>
          <w:rFonts w:eastAsia="宋体" w:hint="eastAsia"/>
          <w:lang w:val="en-GB" w:eastAsia="zh-CN"/>
        </w:rPr>
        <w:t xml:space="preserve"> 86</w:t>
      </w:r>
      <w:r>
        <w:rPr>
          <w:rFonts w:eastAsia="宋体"/>
          <w:lang w:val="en-GB" w:eastAsia="zh-CN"/>
        </w:rPr>
        <w:t xml:space="preserve"> meetings, </w:t>
      </w:r>
      <w:r>
        <w:rPr>
          <w:rFonts w:eastAsia="宋体" w:hint="eastAsia"/>
          <w:lang w:val="en-GB" w:eastAsia="zh-CN"/>
        </w:rPr>
        <w:t>NR coverage enhancements study item is agreed, and the scope of this SI is given by [</w:t>
      </w:r>
      <w:r w:rsidR="006F796D">
        <w:rPr>
          <w:rFonts w:eastAsia="宋体" w:hint="eastAsia"/>
          <w:lang w:val="en-GB" w:eastAsia="zh-CN"/>
        </w:rPr>
        <w:t>1</w:t>
      </w:r>
      <w:r>
        <w:rPr>
          <w:rFonts w:eastAsia="宋体" w:hint="eastAsia"/>
          <w:lang w:val="en-GB" w:eastAsia="zh-CN"/>
        </w:rPr>
        <w:t>].</w:t>
      </w:r>
      <w:r w:rsidR="00D54DE8">
        <w:rPr>
          <w:rFonts w:eastAsia="宋体"/>
          <w:lang w:val="en-GB" w:eastAsia="zh-CN"/>
        </w:rPr>
        <w:t xml:space="preserve"> </w:t>
      </w:r>
      <w:r w:rsidR="00973213">
        <w:rPr>
          <w:lang w:eastAsia="zh-CN"/>
        </w:rPr>
        <w:t xml:space="preserve">At the </w:t>
      </w:r>
      <w:r w:rsidR="009860B4">
        <w:rPr>
          <w:lang w:eastAsia="zh-CN"/>
        </w:rPr>
        <w:t>RAN1#102 e-meeting [</w:t>
      </w:r>
      <w:r w:rsidR="00D54DE8">
        <w:rPr>
          <w:lang w:eastAsia="zh-CN"/>
        </w:rPr>
        <w:t>2</w:t>
      </w:r>
      <w:r w:rsidR="009860B4" w:rsidRPr="00F31887">
        <w:rPr>
          <w:lang w:eastAsia="zh-CN"/>
        </w:rPr>
        <w:t xml:space="preserve">], RAN1 </w:t>
      </w:r>
      <w:r w:rsidR="00973213">
        <w:rPr>
          <w:lang w:eastAsia="zh-CN"/>
        </w:rPr>
        <w:t>bega</w:t>
      </w:r>
      <w:r w:rsidR="00D54DE8">
        <w:rPr>
          <w:lang w:eastAsia="zh-CN"/>
        </w:rPr>
        <w:t>n</w:t>
      </w:r>
      <w:r w:rsidR="009860B4" w:rsidRPr="00F31887">
        <w:rPr>
          <w:lang w:eastAsia="zh-CN"/>
        </w:rPr>
        <w:t xml:space="preserve"> to study </w:t>
      </w:r>
      <w:r w:rsidR="00D54DE8">
        <w:rPr>
          <w:lang w:eastAsia="zh-CN"/>
        </w:rPr>
        <w:t xml:space="preserve">and discuss </w:t>
      </w:r>
      <w:r w:rsidR="009860B4" w:rsidRPr="00F31887">
        <w:rPr>
          <w:lang w:eastAsia="zh-CN"/>
        </w:rPr>
        <w:t>potential coverage enhancement so</w:t>
      </w:r>
      <w:r w:rsidR="009860B4">
        <w:rPr>
          <w:lang w:eastAsia="zh-CN"/>
        </w:rPr>
        <w:t>lutions for specific scenarios</w:t>
      </w:r>
      <w:r w:rsidR="00973213">
        <w:rPr>
          <w:lang w:eastAsia="zh-CN"/>
        </w:rPr>
        <w:t xml:space="preserve"> and</w:t>
      </w:r>
      <w:r w:rsidR="009860B4">
        <w:rPr>
          <w:lang w:eastAsia="zh-CN"/>
        </w:rPr>
        <w:t xml:space="preserve"> following agreements</w:t>
      </w:r>
      <w:r w:rsidR="00973213">
        <w:rPr>
          <w:lang w:eastAsia="zh-CN"/>
        </w:rPr>
        <w:t xml:space="preserve"> were made</w:t>
      </w:r>
      <w:r w:rsidR="009860B4" w:rsidRPr="00F31887">
        <w:rPr>
          <w:lang w:eastAsia="zh-CN"/>
        </w:rPr>
        <w:t>:</w:t>
      </w:r>
    </w:p>
    <w:p w14:paraId="6D64E3C7" w14:textId="77777777" w:rsidR="009860B4" w:rsidRPr="001D3579" w:rsidRDefault="009860B4" w:rsidP="009860B4">
      <w:pPr>
        <w:rPr>
          <w:highlight w:val="green"/>
        </w:rPr>
      </w:pPr>
      <w:bookmarkStart w:id="0" w:name="_Hlk48920876"/>
      <w:r w:rsidRPr="001D3579">
        <w:rPr>
          <w:highlight w:val="green"/>
        </w:rPr>
        <w:t>Agreements:</w:t>
      </w:r>
    </w:p>
    <w:p w14:paraId="52832C46" w14:textId="77777777" w:rsidR="009860B4" w:rsidRPr="001D3579" w:rsidRDefault="009860B4" w:rsidP="009860B4">
      <w:pPr>
        <w:numPr>
          <w:ilvl w:val="0"/>
          <w:numId w:val="13"/>
        </w:numPr>
      </w:pPr>
      <w:r w:rsidRPr="001D3579">
        <w:t>Capture the following updated structure in TR 38.830.</w:t>
      </w:r>
    </w:p>
    <w:p w14:paraId="0D465153" w14:textId="77777777" w:rsidR="009860B4" w:rsidRPr="001D3579" w:rsidRDefault="009860B4" w:rsidP="009860B4">
      <w:pPr>
        <w:ind w:leftChars="829" w:left="1658"/>
        <w:rPr>
          <w:rFonts w:eastAsia="MS PGothic"/>
          <w:bCs/>
        </w:rPr>
      </w:pPr>
      <w:r w:rsidRPr="001D3579">
        <w:rPr>
          <w:bCs/>
        </w:rPr>
        <w:t>6.1</w:t>
      </w:r>
      <w:r w:rsidRPr="001D3579">
        <w:rPr>
          <w:bCs/>
        </w:rPr>
        <w:tab/>
      </w:r>
      <w:r w:rsidRPr="001D3579">
        <w:rPr>
          <w:bCs/>
        </w:rPr>
        <w:tab/>
        <w:t>PUSCH coverage enhancements</w:t>
      </w:r>
      <w:r w:rsidRPr="001D3579">
        <w:rPr>
          <w:bCs/>
        </w:rPr>
        <w:tab/>
      </w:r>
    </w:p>
    <w:p w14:paraId="5DAA9319" w14:textId="4CF9B348" w:rsidR="009860B4" w:rsidRPr="001D3579" w:rsidRDefault="009860B4" w:rsidP="009860B4">
      <w:pPr>
        <w:ind w:leftChars="829" w:left="1658"/>
        <w:rPr>
          <w:bCs/>
        </w:rPr>
      </w:pPr>
      <w:r w:rsidRPr="001D3579">
        <w:rPr>
          <w:bCs/>
        </w:rPr>
        <w:t>6.1.1</w:t>
      </w:r>
      <w:r w:rsidRPr="001D3579">
        <w:rPr>
          <w:bCs/>
        </w:rPr>
        <w:tab/>
      </w:r>
      <w:r w:rsidR="00F7349E">
        <w:rPr>
          <w:bCs/>
        </w:rPr>
        <w:t xml:space="preserve">    </w:t>
      </w:r>
      <w:r w:rsidRPr="001D3579">
        <w:rPr>
          <w:bCs/>
        </w:rPr>
        <w:t>Time-domain based solutions</w:t>
      </w:r>
    </w:p>
    <w:p w14:paraId="73DA1DE4" w14:textId="77777777" w:rsidR="009860B4" w:rsidRPr="001D3579" w:rsidRDefault="009860B4" w:rsidP="009860B4">
      <w:pPr>
        <w:ind w:leftChars="829" w:left="1658"/>
        <w:rPr>
          <w:bCs/>
        </w:rPr>
      </w:pPr>
      <w:r w:rsidRPr="001D3579">
        <w:rPr>
          <w:bCs/>
        </w:rPr>
        <w:t xml:space="preserve">6.1.2 </w:t>
      </w:r>
      <w:r w:rsidRPr="001D3579">
        <w:rPr>
          <w:bCs/>
        </w:rPr>
        <w:tab/>
        <w:t>Frequency-domain based solutions</w:t>
      </w:r>
    </w:p>
    <w:p w14:paraId="11B99EAE" w14:textId="11C7D4E8" w:rsidR="009860B4" w:rsidRPr="001D3579" w:rsidRDefault="009860B4" w:rsidP="009860B4">
      <w:pPr>
        <w:ind w:leftChars="829" w:left="1658"/>
        <w:rPr>
          <w:bCs/>
        </w:rPr>
      </w:pPr>
      <w:r w:rsidRPr="001D3579">
        <w:rPr>
          <w:bCs/>
        </w:rPr>
        <w:t>6.1.3</w:t>
      </w:r>
      <w:r w:rsidRPr="001D3579">
        <w:rPr>
          <w:bCs/>
        </w:rPr>
        <w:tab/>
      </w:r>
      <w:r w:rsidR="00F7349E">
        <w:rPr>
          <w:bCs/>
        </w:rPr>
        <w:t xml:space="preserve">    </w:t>
      </w:r>
      <w:r w:rsidRPr="001D3579">
        <w:rPr>
          <w:bCs/>
        </w:rPr>
        <w:t>DM-RS enhancements</w:t>
      </w:r>
    </w:p>
    <w:p w14:paraId="19092D97" w14:textId="77777777" w:rsidR="009860B4" w:rsidRPr="001D3579" w:rsidRDefault="009860B4" w:rsidP="009860B4">
      <w:pPr>
        <w:ind w:leftChars="829" w:left="1658"/>
        <w:rPr>
          <w:bCs/>
        </w:rPr>
      </w:pPr>
      <w:r w:rsidRPr="001D3579">
        <w:rPr>
          <w:bCs/>
        </w:rPr>
        <w:t xml:space="preserve">6.1.4 </w:t>
      </w:r>
      <w:r w:rsidRPr="001D3579">
        <w:rPr>
          <w:bCs/>
        </w:rPr>
        <w:tab/>
        <w:t>Power-domain based solutions</w:t>
      </w:r>
    </w:p>
    <w:p w14:paraId="1026AC10" w14:textId="77777777" w:rsidR="009860B4" w:rsidRPr="001D3579" w:rsidRDefault="009860B4" w:rsidP="009860B4">
      <w:pPr>
        <w:ind w:leftChars="829" w:left="1658"/>
        <w:rPr>
          <w:bCs/>
        </w:rPr>
      </w:pPr>
      <w:r w:rsidRPr="001D3579">
        <w:rPr>
          <w:bCs/>
        </w:rPr>
        <w:t xml:space="preserve">6.1.5 </w:t>
      </w:r>
      <w:r w:rsidRPr="001D3579">
        <w:rPr>
          <w:bCs/>
        </w:rPr>
        <w:tab/>
        <w:t>Spatial-domain based solutions</w:t>
      </w:r>
    </w:p>
    <w:p w14:paraId="36A389C0" w14:textId="77777777" w:rsidR="009860B4" w:rsidRPr="001D3579" w:rsidRDefault="009860B4" w:rsidP="009860B4">
      <w:pPr>
        <w:ind w:leftChars="829" w:left="1658"/>
        <w:rPr>
          <w:bCs/>
        </w:rPr>
      </w:pPr>
      <w:r w:rsidRPr="001D3579">
        <w:rPr>
          <w:bCs/>
        </w:rPr>
        <w:t>6.1.6</w:t>
      </w:r>
      <w:r w:rsidRPr="001D3579">
        <w:rPr>
          <w:bCs/>
        </w:rPr>
        <w:tab/>
        <w:t>Others</w:t>
      </w:r>
    </w:p>
    <w:bookmarkEnd w:id="0"/>
    <w:p w14:paraId="3C16B6D2" w14:textId="77777777" w:rsidR="009860B4" w:rsidRPr="00231CAE" w:rsidRDefault="009860B4" w:rsidP="009860B4">
      <w:pPr>
        <w:rPr>
          <w:rFonts w:eastAsia="等线"/>
        </w:rPr>
      </w:pPr>
      <w:r w:rsidRPr="00231CAE">
        <w:rPr>
          <w:highlight w:val="green"/>
        </w:rPr>
        <w:t>Agreements</w:t>
      </w:r>
      <w:r w:rsidRPr="00231CAE">
        <w:t>:</w:t>
      </w:r>
    </w:p>
    <w:p w14:paraId="4E706770" w14:textId="77777777" w:rsidR="009860B4" w:rsidRPr="00231CAE" w:rsidRDefault="009860B4" w:rsidP="009860B4">
      <w:pPr>
        <w:pStyle w:val="af3"/>
        <w:numPr>
          <w:ilvl w:val="0"/>
          <w:numId w:val="14"/>
        </w:numPr>
        <w:ind w:firstLineChars="0"/>
      </w:pPr>
      <w:r w:rsidRPr="00231CAE">
        <w:t>Prioritize the study on the performance and specification impacts on time domain based solutions for PUSCH enhancements, including</w:t>
      </w:r>
    </w:p>
    <w:p w14:paraId="493D02A9" w14:textId="77777777" w:rsidR="009860B4" w:rsidRPr="00231CAE" w:rsidRDefault="009860B4" w:rsidP="009860B4">
      <w:pPr>
        <w:pStyle w:val="af3"/>
        <w:numPr>
          <w:ilvl w:val="1"/>
          <w:numId w:val="14"/>
        </w:numPr>
        <w:ind w:firstLineChars="0"/>
      </w:pPr>
      <w:r w:rsidRPr="00231CAE">
        <w:t>Increase the number of repetitions for PUSCH repetition  type A</w:t>
      </w:r>
      <w:r w:rsidRPr="00231CAE">
        <w:rPr>
          <w:strike/>
        </w:rPr>
        <w:t xml:space="preserve"> </w:t>
      </w:r>
    </w:p>
    <w:p w14:paraId="449BF878" w14:textId="77777777" w:rsidR="009860B4" w:rsidRPr="00231CAE" w:rsidRDefault="009860B4" w:rsidP="009860B4">
      <w:pPr>
        <w:pStyle w:val="af3"/>
        <w:numPr>
          <w:ilvl w:val="2"/>
          <w:numId w:val="14"/>
        </w:numPr>
        <w:ind w:firstLineChars="0"/>
        <w:rPr>
          <w:u w:val="single"/>
        </w:rPr>
      </w:pPr>
      <w:r w:rsidRPr="00231CAE">
        <w:t>PUSCH repetition with non-consecutive slots/on the basis of available slots for TDD</w:t>
      </w:r>
    </w:p>
    <w:p w14:paraId="2E97DCBA" w14:textId="77777777" w:rsidR="009860B4" w:rsidRPr="00231CAE" w:rsidRDefault="009860B4" w:rsidP="009860B4">
      <w:pPr>
        <w:pStyle w:val="af3"/>
        <w:numPr>
          <w:ilvl w:val="2"/>
          <w:numId w:val="14"/>
        </w:numPr>
        <w:ind w:firstLineChars="0"/>
      </w:pPr>
      <w:r w:rsidRPr="00231CAE">
        <w:t>Note: whether increasing the number of PUSCH repetition for FDD depends on the outcome of AI 8.8.1.1.</w:t>
      </w:r>
    </w:p>
    <w:p w14:paraId="12FB89D7" w14:textId="77777777" w:rsidR="009860B4" w:rsidRPr="00231CAE" w:rsidRDefault="009860B4" w:rsidP="009860B4">
      <w:pPr>
        <w:pStyle w:val="af3"/>
        <w:numPr>
          <w:ilvl w:val="1"/>
          <w:numId w:val="14"/>
        </w:numPr>
        <w:ind w:firstLineChars="0"/>
      </w:pPr>
      <w:r w:rsidRPr="00231CAE">
        <w:t>Enhancement on PUSCH repetition Type B</w:t>
      </w:r>
    </w:p>
    <w:p w14:paraId="56E3AE68" w14:textId="77777777" w:rsidR="009860B4" w:rsidRPr="00231CAE" w:rsidRDefault="009860B4" w:rsidP="009860B4">
      <w:pPr>
        <w:pStyle w:val="af3"/>
        <w:numPr>
          <w:ilvl w:val="2"/>
          <w:numId w:val="14"/>
        </w:numPr>
        <w:ind w:firstLineChars="0"/>
      </w:pPr>
      <w:r w:rsidRPr="00231CAE">
        <w:t>E.g., actual repetition across the slot boundary, or the length of actual repetition larger than 14 symbols, etc.</w:t>
      </w:r>
    </w:p>
    <w:p w14:paraId="77A6B98C" w14:textId="77777777" w:rsidR="009860B4" w:rsidRPr="00231CAE" w:rsidRDefault="009860B4" w:rsidP="009860B4">
      <w:pPr>
        <w:pStyle w:val="af3"/>
        <w:numPr>
          <w:ilvl w:val="1"/>
          <w:numId w:val="14"/>
        </w:numPr>
        <w:ind w:firstLineChars="0"/>
        <w:rPr>
          <w:strike/>
        </w:rPr>
      </w:pPr>
      <w:r w:rsidRPr="00231CAE">
        <w:t>TB processing at least over multi-slot PUSCH</w:t>
      </w:r>
    </w:p>
    <w:p w14:paraId="52293408" w14:textId="77777777" w:rsidR="009860B4" w:rsidRPr="00231CAE" w:rsidRDefault="009860B4" w:rsidP="009860B4">
      <w:pPr>
        <w:pStyle w:val="af3"/>
        <w:numPr>
          <w:ilvl w:val="2"/>
          <w:numId w:val="14"/>
        </w:numPr>
        <w:ind w:firstLineChars="0"/>
      </w:pPr>
      <w:r w:rsidRPr="00231CAE">
        <w:t>e.g., single TB, sized for a single slot, but transmitted in parts over multiple slots; or single TB, sized for multiple slots, transmitted over multiple slots, and in conjunction with repetition, etc.</w:t>
      </w:r>
    </w:p>
    <w:p w14:paraId="11BE00A2" w14:textId="77777777" w:rsidR="009860B4" w:rsidRPr="00231CAE" w:rsidRDefault="009860B4" w:rsidP="009860B4">
      <w:pPr>
        <w:pStyle w:val="af3"/>
        <w:numPr>
          <w:ilvl w:val="0"/>
          <w:numId w:val="14"/>
        </w:numPr>
        <w:ind w:firstLineChars="0"/>
      </w:pPr>
      <w:r w:rsidRPr="00231CAE">
        <w:t>FFS</w:t>
      </w:r>
    </w:p>
    <w:p w14:paraId="412B05A4" w14:textId="77777777" w:rsidR="009860B4" w:rsidRPr="00231CAE" w:rsidRDefault="009860B4" w:rsidP="009860B4">
      <w:pPr>
        <w:pStyle w:val="af3"/>
        <w:numPr>
          <w:ilvl w:val="1"/>
          <w:numId w:val="14"/>
        </w:numPr>
        <w:ind w:firstLineChars="0"/>
      </w:pPr>
      <w:r w:rsidRPr="00231CAE">
        <w:t>OCC spreading based repetition</w:t>
      </w:r>
    </w:p>
    <w:p w14:paraId="2A8446A9" w14:textId="77777777" w:rsidR="009860B4" w:rsidRPr="00231CAE" w:rsidRDefault="009860B4" w:rsidP="009860B4">
      <w:pPr>
        <w:pStyle w:val="af3"/>
        <w:numPr>
          <w:ilvl w:val="1"/>
          <w:numId w:val="14"/>
        </w:numPr>
        <w:ind w:firstLineChars="0"/>
      </w:pPr>
      <w:r w:rsidRPr="00231CAE">
        <w:t>Symbol-level repetition</w:t>
      </w:r>
    </w:p>
    <w:p w14:paraId="2F979252" w14:textId="77777777" w:rsidR="009860B4" w:rsidRPr="00231CAE" w:rsidRDefault="009860B4" w:rsidP="009860B4">
      <w:pPr>
        <w:pStyle w:val="af3"/>
        <w:numPr>
          <w:ilvl w:val="1"/>
          <w:numId w:val="14"/>
        </w:numPr>
        <w:ind w:firstLineChars="0"/>
      </w:pPr>
      <w:r w:rsidRPr="00231CAE">
        <w:t>TB interleaving</w:t>
      </w:r>
    </w:p>
    <w:p w14:paraId="64D50DDB" w14:textId="77777777" w:rsidR="009860B4" w:rsidRPr="00231CAE" w:rsidRDefault="009860B4" w:rsidP="009860B4">
      <w:pPr>
        <w:pStyle w:val="af3"/>
        <w:numPr>
          <w:ilvl w:val="1"/>
          <w:numId w:val="14"/>
        </w:numPr>
        <w:ind w:firstLineChars="0"/>
      </w:pPr>
      <w:r w:rsidRPr="00231CAE">
        <w:t>RV repetition</w:t>
      </w:r>
    </w:p>
    <w:p w14:paraId="5C8181FE" w14:textId="77777777" w:rsidR="009860B4" w:rsidRPr="00231CAE" w:rsidRDefault="009860B4" w:rsidP="009860B4">
      <w:pPr>
        <w:pStyle w:val="af3"/>
        <w:numPr>
          <w:ilvl w:val="1"/>
          <w:numId w:val="14"/>
        </w:numPr>
        <w:ind w:firstLineChars="0"/>
      </w:pPr>
      <w:r w:rsidRPr="00231CAE">
        <w:t>Early termination of PUSCH repetitions</w:t>
      </w:r>
    </w:p>
    <w:p w14:paraId="6F64DBA4" w14:textId="77777777" w:rsidR="009860B4" w:rsidRDefault="009860B4" w:rsidP="009860B4">
      <w:pPr>
        <w:rPr>
          <w:b/>
        </w:rPr>
      </w:pPr>
    </w:p>
    <w:p w14:paraId="0B4B11C6" w14:textId="77777777" w:rsidR="009860B4" w:rsidRPr="008659EB" w:rsidRDefault="009860B4" w:rsidP="009860B4">
      <w:pPr>
        <w:rPr>
          <w:bCs/>
        </w:rPr>
      </w:pPr>
      <w:r w:rsidRPr="008659EB">
        <w:rPr>
          <w:bCs/>
          <w:highlight w:val="green"/>
        </w:rPr>
        <w:t>Agreements</w:t>
      </w:r>
      <w:r w:rsidRPr="008659EB">
        <w:rPr>
          <w:bCs/>
        </w:rPr>
        <w:t>:</w:t>
      </w:r>
    </w:p>
    <w:p w14:paraId="59F5A1AF" w14:textId="77777777" w:rsidR="009860B4" w:rsidRPr="00231CAE" w:rsidRDefault="009860B4" w:rsidP="009860B4">
      <w:pPr>
        <w:pStyle w:val="af3"/>
        <w:numPr>
          <w:ilvl w:val="0"/>
          <w:numId w:val="14"/>
        </w:numPr>
        <w:ind w:firstLineChars="0"/>
        <w:rPr>
          <w:bCs/>
        </w:rPr>
      </w:pPr>
      <w:r w:rsidRPr="00231CAE">
        <w:rPr>
          <w:bCs/>
        </w:rPr>
        <w:lastRenderedPageBreak/>
        <w:t>Following solutions are not considered for PUSCH enhancements in this study item in RAN1:</w:t>
      </w:r>
    </w:p>
    <w:p w14:paraId="3F489EBA" w14:textId="77777777" w:rsidR="009860B4" w:rsidRPr="00231CAE" w:rsidRDefault="009860B4" w:rsidP="009860B4">
      <w:pPr>
        <w:pStyle w:val="af3"/>
        <w:numPr>
          <w:ilvl w:val="1"/>
          <w:numId w:val="14"/>
        </w:numPr>
        <w:ind w:firstLineChars="0"/>
        <w:rPr>
          <w:bCs/>
          <w:color w:val="000000"/>
        </w:rPr>
      </w:pPr>
      <w:r w:rsidRPr="00231CAE">
        <w:rPr>
          <w:bCs/>
          <w:color w:val="000000"/>
        </w:rPr>
        <w:t>Enhancements to improve spherical coverage / beam correspondence</w:t>
      </w:r>
    </w:p>
    <w:p w14:paraId="5FFE0B7A" w14:textId="77777777" w:rsidR="009860B4" w:rsidRPr="00231CAE" w:rsidRDefault="009860B4" w:rsidP="009860B4">
      <w:pPr>
        <w:pStyle w:val="af3"/>
        <w:numPr>
          <w:ilvl w:val="1"/>
          <w:numId w:val="14"/>
        </w:numPr>
        <w:ind w:firstLineChars="0"/>
        <w:rPr>
          <w:bCs/>
          <w:color w:val="000000"/>
        </w:rPr>
      </w:pPr>
      <w:r w:rsidRPr="00231CAE">
        <w:rPr>
          <w:bCs/>
          <w:color w:val="000000"/>
        </w:rPr>
        <w:t>Reflective arrays</w:t>
      </w:r>
    </w:p>
    <w:p w14:paraId="300B3338" w14:textId="77777777" w:rsidR="009860B4" w:rsidRPr="00231CAE" w:rsidRDefault="009860B4" w:rsidP="009860B4">
      <w:pPr>
        <w:pStyle w:val="af3"/>
        <w:numPr>
          <w:ilvl w:val="1"/>
          <w:numId w:val="14"/>
        </w:numPr>
        <w:ind w:firstLineChars="0"/>
        <w:rPr>
          <w:rFonts w:eastAsia="等线"/>
          <w:bCs/>
        </w:rPr>
      </w:pPr>
      <w:r w:rsidRPr="00231CAE">
        <w:rPr>
          <w:bCs/>
          <w:color w:val="000000"/>
        </w:rPr>
        <w:t>Polarization aspects of the UL and/or DL reference signals</w:t>
      </w:r>
    </w:p>
    <w:p w14:paraId="53EF6A44" w14:textId="12E66172" w:rsidR="009860B4" w:rsidRDefault="009860B4" w:rsidP="009860B4">
      <w:pPr>
        <w:rPr>
          <w:b/>
          <w:highlight w:val="yellow"/>
        </w:rPr>
      </w:pPr>
    </w:p>
    <w:p w14:paraId="22CCA01A" w14:textId="77777777" w:rsidR="009860B4" w:rsidRDefault="009860B4" w:rsidP="009860B4">
      <w:pPr>
        <w:rPr>
          <w:b/>
        </w:rPr>
      </w:pPr>
      <w:r w:rsidRPr="00CB1E22">
        <w:rPr>
          <w:bCs/>
          <w:highlight w:val="green"/>
        </w:rPr>
        <w:t>Agreements</w:t>
      </w:r>
      <w:r>
        <w:rPr>
          <w:b/>
        </w:rPr>
        <w:t>:</w:t>
      </w:r>
    </w:p>
    <w:p w14:paraId="1F26C06B" w14:textId="77777777" w:rsidR="009860B4" w:rsidRPr="006030EA" w:rsidRDefault="009860B4" w:rsidP="009860B4">
      <w:pPr>
        <w:pStyle w:val="af3"/>
        <w:numPr>
          <w:ilvl w:val="0"/>
          <w:numId w:val="15"/>
        </w:numPr>
        <w:ind w:firstLineChars="0"/>
        <w:rPr>
          <w:bCs/>
        </w:rPr>
      </w:pPr>
      <w:r w:rsidRPr="006030EA">
        <w:rPr>
          <w:bCs/>
        </w:rPr>
        <w:t xml:space="preserve">Prioritize the study on the performance and specification impacts on DM-RS enhancements for PUSCH, including </w:t>
      </w:r>
    </w:p>
    <w:p w14:paraId="2CB07A7A" w14:textId="77777777" w:rsidR="009860B4" w:rsidRPr="006030EA" w:rsidRDefault="009860B4" w:rsidP="009860B4">
      <w:pPr>
        <w:pStyle w:val="af3"/>
        <w:numPr>
          <w:ilvl w:val="1"/>
          <w:numId w:val="15"/>
        </w:numPr>
        <w:ind w:firstLineChars="0"/>
        <w:rPr>
          <w:bCs/>
        </w:rPr>
      </w:pPr>
      <w:r w:rsidRPr="006030EA">
        <w:rPr>
          <w:bCs/>
        </w:rPr>
        <w:t>Cross-slot channel estimation</w:t>
      </w:r>
    </w:p>
    <w:p w14:paraId="0957573E" w14:textId="77777777" w:rsidR="009860B4" w:rsidRPr="006030EA" w:rsidRDefault="009860B4" w:rsidP="009860B4">
      <w:pPr>
        <w:pStyle w:val="af3"/>
        <w:numPr>
          <w:ilvl w:val="1"/>
          <w:numId w:val="15"/>
        </w:numPr>
        <w:ind w:firstLineChars="0"/>
        <w:rPr>
          <w:bCs/>
        </w:rPr>
      </w:pPr>
      <w:r>
        <w:rPr>
          <w:bCs/>
        </w:rPr>
        <w:t>With a lower priority compared with c</w:t>
      </w:r>
      <w:r w:rsidRPr="006030EA">
        <w:rPr>
          <w:bCs/>
        </w:rPr>
        <w:t>ross-slot channel estimation</w:t>
      </w:r>
      <w:r>
        <w:rPr>
          <w:bCs/>
        </w:rPr>
        <w:t xml:space="preserve"> (i.e., companies are encouraged to study it)</w:t>
      </w:r>
    </w:p>
    <w:p w14:paraId="76BA8C7C" w14:textId="77777777" w:rsidR="009860B4" w:rsidRPr="006030EA" w:rsidRDefault="009860B4" w:rsidP="009860B4">
      <w:pPr>
        <w:pStyle w:val="af3"/>
        <w:numPr>
          <w:ilvl w:val="2"/>
          <w:numId w:val="15"/>
        </w:numPr>
        <w:ind w:firstLineChars="0"/>
        <w:rPr>
          <w:bCs/>
        </w:rPr>
      </w:pPr>
      <w:r w:rsidRPr="006030EA">
        <w:rPr>
          <w:bCs/>
        </w:rPr>
        <w:t>Lower density</w:t>
      </w:r>
    </w:p>
    <w:p w14:paraId="6DAC5C44" w14:textId="77777777" w:rsidR="009860B4" w:rsidRPr="006030EA" w:rsidRDefault="009860B4" w:rsidP="009860B4">
      <w:pPr>
        <w:pStyle w:val="af3"/>
        <w:numPr>
          <w:ilvl w:val="3"/>
          <w:numId w:val="15"/>
        </w:numPr>
        <w:ind w:firstLineChars="0"/>
        <w:rPr>
          <w:b/>
        </w:rPr>
      </w:pPr>
      <w:r w:rsidRPr="006030EA">
        <w:rPr>
          <w:bCs/>
        </w:rPr>
        <w:t xml:space="preserve">E.g., DM-RS sharing among multiple PUSCH transmissions </w:t>
      </w:r>
      <w:r w:rsidRPr="006030EA">
        <w:rPr>
          <w:rStyle w:val="af7"/>
          <w:b w:val="0"/>
        </w:rPr>
        <w:t>or lower DMRS density in the frequency domain.</w:t>
      </w:r>
    </w:p>
    <w:p w14:paraId="085C9A36" w14:textId="4C3D49A4" w:rsidR="009860B4" w:rsidRPr="006030EA" w:rsidRDefault="009860B4" w:rsidP="009860B4">
      <w:pPr>
        <w:pStyle w:val="af3"/>
        <w:numPr>
          <w:ilvl w:val="2"/>
          <w:numId w:val="15"/>
        </w:numPr>
        <w:ind w:firstLineChars="0"/>
        <w:rPr>
          <w:bCs/>
        </w:rPr>
      </w:pPr>
      <w:r w:rsidRPr="006030EA">
        <w:rPr>
          <w:bCs/>
        </w:rPr>
        <w:t>Higher density</w:t>
      </w:r>
      <w:r w:rsidRPr="006030EA">
        <w:rPr>
          <w:bCs/>
          <w:strike/>
        </w:rPr>
        <w:t xml:space="preserve"> </w:t>
      </w:r>
      <w:r w:rsidR="001F4716">
        <w:rPr>
          <w:bCs/>
          <w:strike/>
        </w:rPr>
        <w:t xml:space="preserve">j </w:t>
      </w:r>
    </w:p>
    <w:p w14:paraId="6394C6AF" w14:textId="77777777" w:rsidR="009860B4" w:rsidRPr="006030EA" w:rsidRDefault="009860B4" w:rsidP="009860B4">
      <w:pPr>
        <w:pStyle w:val="af3"/>
        <w:numPr>
          <w:ilvl w:val="3"/>
          <w:numId w:val="15"/>
        </w:numPr>
        <w:ind w:firstLineChars="0"/>
        <w:rPr>
          <w:rFonts w:eastAsia="等线"/>
          <w:bCs/>
        </w:rPr>
      </w:pPr>
      <w:r w:rsidRPr="006030EA">
        <w:rPr>
          <w:bCs/>
        </w:rPr>
        <w:t>E.g., in time or frequency domain, e.g., 1-comb pattern</w:t>
      </w:r>
    </w:p>
    <w:p w14:paraId="5D9702D6" w14:textId="77777777" w:rsidR="009860B4" w:rsidRPr="006030EA" w:rsidRDefault="009860B4" w:rsidP="009860B4">
      <w:pPr>
        <w:pStyle w:val="af3"/>
        <w:numPr>
          <w:ilvl w:val="2"/>
          <w:numId w:val="15"/>
        </w:numPr>
        <w:ind w:firstLineChars="0"/>
        <w:rPr>
          <w:bCs/>
        </w:rPr>
      </w:pPr>
      <w:r w:rsidRPr="006030EA">
        <w:rPr>
          <w:bCs/>
        </w:rPr>
        <w:t>Adaptive configuration</w:t>
      </w:r>
    </w:p>
    <w:p w14:paraId="0554AEBA" w14:textId="77777777" w:rsidR="009860B4" w:rsidRPr="006030EA" w:rsidRDefault="009860B4" w:rsidP="009860B4">
      <w:pPr>
        <w:pStyle w:val="af3"/>
        <w:numPr>
          <w:ilvl w:val="2"/>
          <w:numId w:val="15"/>
        </w:numPr>
        <w:ind w:firstLineChars="0"/>
        <w:rPr>
          <w:bCs/>
        </w:rPr>
      </w:pPr>
      <w:r w:rsidRPr="006030EA">
        <w:rPr>
          <w:bCs/>
        </w:rPr>
        <w:t>DM-RS balancing among frequency hops</w:t>
      </w:r>
    </w:p>
    <w:p w14:paraId="1CBFC707" w14:textId="77777777" w:rsidR="009860B4" w:rsidRDefault="009860B4" w:rsidP="009860B4">
      <w:pPr>
        <w:pStyle w:val="af3"/>
        <w:ind w:left="880" w:firstLine="402"/>
        <w:rPr>
          <w:b/>
          <w:bCs/>
          <w:highlight w:val="cyan"/>
        </w:rPr>
      </w:pPr>
    </w:p>
    <w:p w14:paraId="04430687" w14:textId="77777777" w:rsidR="009860B4" w:rsidRPr="00CB1E22" w:rsidRDefault="009860B4" w:rsidP="009860B4">
      <w:pPr>
        <w:rPr>
          <w:bCs/>
          <w:highlight w:val="green"/>
        </w:rPr>
      </w:pPr>
      <w:r w:rsidRPr="00CB1E22">
        <w:rPr>
          <w:bCs/>
          <w:highlight w:val="green"/>
        </w:rPr>
        <w:t>Agreements:</w:t>
      </w:r>
    </w:p>
    <w:p w14:paraId="1A5E1840" w14:textId="77777777" w:rsidR="009860B4" w:rsidRPr="00CB1E22" w:rsidRDefault="009860B4" w:rsidP="009860B4">
      <w:pPr>
        <w:numPr>
          <w:ilvl w:val="0"/>
          <w:numId w:val="16"/>
        </w:numPr>
      </w:pPr>
      <w:r w:rsidRPr="00CB1E22">
        <w:t>Multiple layer PUSCH transmission with DFT-S-OFDM for PUSCH enhancements can be studied with low priority.</w:t>
      </w:r>
    </w:p>
    <w:p w14:paraId="57548E88" w14:textId="0559CEAA" w:rsidR="009860B4" w:rsidRPr="00D54DE8" w:rsidRDefault="009860B4" w:rsidP="009860B4">
      <w:pPr>
        <w:numPr>
          <w:ilvl w:val="0"/>
          <w:numId w:val="16"/>
        </w:numPr>
      </w:pPr>
      <w:r w:rsidRPr="00CB1E22">
        <w:t>Study open-loop/closed loop Tx diversity for PUSCH enhancements with low priority.</w:t>
      </w:r>
    </w:p>
    <w:p w14:paraId="55F3263F" w14:textId="77777777" w:rsidR="009860B4" w:rsidRPr="00E5606C" w:rsidRDefault="009860B4" w:rsidP="009860B4">
      <w:pPr>
        <w:rPr>
          <w:bCs/>
          <w:highlight w:val="green"/>
        </w:rPr>
      </w:pPr>
      <w:r w:rsidRPr="00E5606C">
        <w:rPr>
          <w:bCs/>
          <w:highlight w:val="green"/>
        </w:rPr>
        <w:t>Agreements:</w:t>
      </w:r>
    </w:p>
    <w:p w14:paraId="6C0F2277" w14:textId="77777777" w:rsidR="009860B4" w:rsidRPr="00000D80" w:rsidRDefault="009860B4" w:rsidP="009860B4">
      <w:pPr>
        <w:pStyle w:val="af3"/>
        <w:numPr>
          <w:ilvl w:val="0"/>
          <w:numId w:val="14"/>
        </w:numPr>
        <w:ind w:firstLineChars="0"/>
        <w:rPr>
          <w:bCs/>
        </w:rPr>
      </w:pPr>
      <w:r w:rsidRPr="00000D80">
        <w:rPr>
          <w:bCs/>
        </w:rPr>
        <w:t>Study the performance and specification impacts on frequency domain based solutions for PUSCH, including</w:t>
      </w:r>
    </w:p>
    <w:p w14:paraId="1BAA186F" w14:textId="77777777" w:rsidR="009860B4" w:rsidRPr="00000D80" w:rsidRDefault="009860B4" w:rsidP="009860B4">
      <w:pPr>
        <w:pStyle w:val="af3"/>
        <w:numPr>
          <w:ilvl w:val="1"/>
          <w:numId w:val="14"/>
        </w:numPr>
        <w:ind w:firstLineChars="0"/>
        <w:rPr>
          <w:bCs/>
        </w:rPr>
      </w:pPr>
      <w:r w:rsidRPr="00000D80">
        <w:rPr>
          <w:bCs/>
        </w:rPr>
        <w:t xml:space="preserve">Inter-slot frequency hopping </w:t>
      </w:r>
    </w:p>
    <w:p w14:paraId="67780EB2" w14:textId="77777777" w:rsidR="009860B4" w:rsidRPr="00000D80" w:rsidRDefault="009860B4" w:rsidP="009860B4">
      <w:pPr>
        <w:pStyle w:val="af3"/>
        <w:numPr>
          <w:ilvl w:val="2"/>
          <w:numId w:val="14"/>
        </w:numPr>
        <w:ind w:firstLineChars="0"/>
        <w:rPr>
          <w:bCs/>
        </w:rPr>
      </w:pPr>
      <w:r w:rsidRPr="00000D80">
        <w:rPr>
          <w:bCs/>
        </w:rPr>
        <w:t>with more frequency offsets</w:t>
      </w:r>
    </w:p>
    <w:p w14:paraId="03D8C199" w14:textId="77777777" w:rsidR="009860B4" w:rsidRPr="00000D80" w:rsidRDefault="009860B4" w:rsidP="009860B4">
      <w:pPr>
        <w:pStyle w:val="af3"/>
        <w:numPr>
          <w:ilvl w:val="2"/>
          <w:numId w:val="14"/>
        </w:numPr>
        <w:ind w:firstLineChars="0"/>
        <w:rPr>
          <w:bCs/>
        </w:rPr>
      </w:pPr>
      <w:r w:rsidRPr="00000D80">
        <w:rPr>
          <w:bCs/>
        </w:rPr>
        <w:t>with more frequency hopping positions.</w:t>
      </w:r>
    </w:p>
    <w:p w14:paraId="2D87B285" w14:textId="77777777" w:rsidR="009860B4" w:rsidRPr="00000D80" w:rsidRDefault="009860B4" w:rsidP="009860B4">
      <w:pPr>
        <w:pStyle w:val="af3"/>
        <w:numPr>
          <w:ilvl w:val="1"/>
          <w:numId w:val="14"/>
        </w:numPr>
        <w:ind w:firstLineChars="0"/>
        <w:rPr>
          <w:bCs/>
        </w:rPr>
      </w:pPr>
      <w:r w:rsidRPr="00000D80">
        <w:rPr>
          <w:bCs/>
        </w:rPr>
        <w:t>I</w:t>
      </w:r>
      <w:bookmarkStart w:id="1" w:name="OLE_LINK4"/>
      <w:r w:rsidRPr="00000D80">
        <w:rPr>
          <w:bCs/>
        </w:rPr>
        <w:t>nter-slot frequency hopping with inter-slot bundling to enable cross-slot channel estimation</w:t>
      </w:r>
    </w:p>
    <w:bookmarkEnd w:id="1"/>
    <w:p w14:paraId="49D86B09" w14:textId="77777777" w:rsidR="009860B4" w:rsidRPr="00000D80" w:rsidRDefault="009860B4" w:rsidP="009860B4">
      <w:pPr>
        <w:pStyle w:val="af3"/>
        <w:numPr>
          <w:ilvl w:val="1"/>
          <w:numId w:val="14"/>
        </w:numPr>
        <w:ind w:firstLineChars="0"/>
        <w:rPr>
          <w:bCs/>
        </w:rPr>
      </w:pPr>
      <w:r w:rsidRPr="00000D80">
        <w:rPr>
          <w:bCs/>
        </w:rPr>
        <w:t>Enhancements on frequency hopping for PUSCH repetition type B</w:t>
      </w:r>
    </w:p>
    <w:p w14:paraId="0E8F267E" w14:textId="77777777" w:rsidR="009860B4" w:rsidRPr="00000D80" w:rsidRDefault="009860B4" w:rsidP="009860B4">
      <w:pPr>
        <w:pStyle w:val="af3"/>
        <w:numPr>
          <w:ilvl w:val="2"/>
          <w:numId w:val="14"/>
        </w:numPr>
        <w:ind w:firstLineChars="0"/>
        <w:rPr>
          <w:bCs/>
        </w:rPr>
      </w:pPr>
      <w:r w:rsidRPr="00000D80">
        <w:rPr>
          <w:bCs/>
        </w:rPr>
        <w:t>Note that the above inter-slot frequency hopping enhancement can apply for PUSCH repetition type B</w:t>
      </w:r>
    </w:p>
    <w:p w14:paraId="24C46AAB" w14:textId="77777777" w:rsidR="009860B4" w:rsidRPr="00000D80" w:rsidRDefault="009860B4" w:rsidP="009860B4">
      <w:pPr>
        <w:pStyle w:val="af3"/>
        <w:numPr>
          <w:ilvl w:val="1"/>
          <w:numId w:val="14"/>
        </w:numPr>
        <w:ind w:firstLineChars="0"/>
        <w:rPr>
          <w:bCs/>
        </w:rPr>
      </w:pPr>
      <w:r w:rsidRPr="00000D80">
        <w:rPr>
          <w:bCs/>
          <w:strike/>
        </w:rPr>
        <w:t>[</w:t>
      </w:r>
      <w:r w:rsidRPr="00000D80">
        <w:rPr>
          <w:bCs/>
        </w:rPr>
        <w:t>Sub-PRB transmission for VoIP</w:t>
      </w:r>
      <w:r w:rsidRPr="00000D80">
        <w:rPr>
          <w:bCs/>
          <w:strike/>
        </w:rPr>
        <w:t>]</w:t>
      </w:r>
    </w:p>
    <w:p w14:paraId="1E3CF31F" w14:textId="77777777" w:rsidR="009860B4" w:rsidRPr="00000D80" w:rsidRDefault="009860B4" w:rsidP="009860B4">
      <w:pPr>
        <w:pStyle w:val="af3"/>
        <w:numPr>
          <w:ilvl w:val="2"/>
          <w:numId w:val="14"/>
        </w:numPr>
        <w:ind w:firstLineChars="0"/>
        <w:rPr>
          <w:bCs/>
        </w:rPr>
      </w:pPr>
      <w:r w:rsidRPr="00000D80">
        <w:rPr>
          <w:bCs/>
        </w:rPr>
        <w:t>FFS: details, e.g., number of tones, multi-slot aggregation</w:t>
      </w:r>
    </w:p>
    <w:p w14:paraId="2347AD4D" w14:textId="77777777" w:rsidR="009860B4" w:rsidRPr="00000D80" w:rsidRDefault="009860B4" w:rsidP="009860B4">
      <w:pPr>
        <w:pStyle w:val="af3"/>
        <w:numPr>
          <w:ilvl w:val="0"/>
          <w:numId w:val="14"/>
        </w:numPr>
        <w:ind w:firstLineChars="0"/>
        <w:rPr>
          <w:bCs/>
        </w:rPr>
      </w:pPr>
      <w:r w:rsidRPr="00000D80">
        <w:rPr>
          <w:bCs/>
        </w:rPr>
        <w:t>FFS</w:t>
      </w:r>
    </w:p>
    <w:p w14:paraId="0FD02FED" w14:textId="77777777" w:rsidR="009860B4" w:rsidRPr="00000D80" w:rsidRDefault="009860B4" w:rsidP="009860B4">
      <w:pPr>
        <w:pStyle w:val="af3"/>
        <w:numPr>
          <w:ilvl w:val="1"/>
          <w:numId w:val="14"/>
        </w:numPr>
        <w:ind w:firstLineChars="0"/>
        <w:rPr>
          <w:bCs/>
        </w:rPr>
      </w:pPr>
      <w:r w:rsidRPr="00000D80">
        <w:rPr>
          <w:bCs/>
        </w:rPr>
        <w:t xml:space="preserve">Intra-slot frequency hopping </w:t>
      </w:r>
    </w:p>
    <w:p w14:paraId="40CB5F7B" w14:textId="77777777" w:rsidR="009860B4" w:rsidRPr="00000D80" w:rsidRDefault="009860B4" w:rsidP="009860B4">
      <w:pPr>
        <w:pStyle w:val="af3"/>
        <w:numPr>
          <w:ilvl w:val="2"/>
          <w:numId w:val="14"/>
        </w:numPr>
        <w:ind w:firstLineChars="0"/>
        <w:rPr>
          <w:bCs/>
        </w:rPr>
      </w:pPr>
      <w:r w:rsidRPr="00000D80">
        <w:rPr>
          <w:bCs/>
        </w:rPr>
        <w:t>with more frequency offsets</w:t>
      </w:r>
    </w:p>
    <w:p w14:paraId="5FBCF10B" w14:textId="3919FBA4" w:rsidR="009860B4" w:rsidRPr="00D54DE8" w:rsidRDefault="009860B4" w:rsidP="009860B4">
      <w:pPr>
        <w:pStyle w:val="af3"/>
        <w:numPr>
          <w:ilvl w:val="2"/>
          <w:numId w:val="14"/>
        </w:numPr>
        <w:ind w:firstLineChars="0"/>
        <w:rPr>
          <w:bCs/>
        </w:rPr>
      </w:pPr>
      <w:r w:rsidRPr="00000D80">
        <w:rPr>
          <w:bCs/>
        </w:rPr>
        <w:t>with more frequency hopping positions.</w:t>
      </w:r>
    </w:p>
    <w:p w14:paraId="6E780DBB" w14:textId="77777777" w:rsidR="009860B4" w:rsidRPr="00000D80" w:rsidRDefault="009860B4" w:rsidP="009860B4">
      <w:pPr>
        <w:rPr>
          <w:bCs/>
          <w:color w:val="002060"/>
          <w:highlight w:val="green"/>
        </w:rPr>
      </w:pPr>
      <w:r w:rsidRPr="00000D80">
        <w:rPr>
          <w:bCs/>
          <w:color w:val="002060"/>
          <w:highlight w:val="green"/>
        </w:rPr>
        <w:t>Agreements:</w:t>
      </w:r>
    </w:p>
    <w:p w14:paraId="0EB3BDDE" w14:textId="77777777" w:rsidR="009860B4" w:rsidRPr="00000D80" w:rsidRDefault="009860B4" w:rsidP="009860B4">
      <w:pPr>
        <w:pStyle w:val="af3"/>
        <w:numPr>
          <w:ilvl w:val="0"/>
          <w:numId w:val="14"/>
        </w:numPr>
        <w:ind w:firstLineChars="0"/>
        <w:rPr>
          <w:bCs/>
        </w:rPr>
      </w:pPr>
      <w:r w:rsidRPr="00000D80">
        <w:rPr>
          <w:bCs/>
        </w:rPr>
        <w:t>Study following power domain based solution for PUSCH enhancements</w:t>
      </w:r>
    </w:p>
    <w:p w14:paraId="208795BD" w14:textId="77777777" w:rsidR="009860B4" w:rsidRPr="00000D80" w:rsidRDefault="009860B4" w:rsidP="009860B4">
      <w:pPr>
        <w:pStyle w:val="af3"/>
        <w:numPr>
          <w:ilvl w:val="1"/>
          <w:numId w:val="14"/>
        </w:numPr>
        <w:ind w:left="845" w:firstLineChars="0"/>
        <w:rPr>
          <w:bCs/>
        </w:rPr>
      </w:pPr>
      <w:r w:rsidRPr="00000D80">
        <w:rPr>
          <w:bCs/>
        </w:rPr>
        <w:t>Waveform design to optimize MPR/A-MPR</w:t>
      </w:r>
    </w:p>
    <w:p w14:paraId="0C882DF5" w14:textId="77777777" w:rsidR="009860B4" w:rsidRPr="00000D80" w:rsidRDefault="009860B4" w:rsidP="009860B4">
      <w:pPr>
        <w:pStyle w:val="af3"/>
        <w:numPr>
          <w:ilvl w:val="1"/>
          <w:numId w:val="14"/>
        </w:numPr>
        <w:ind w:left="845" w:firstLineChars="0"/>
        <w:rPr>
          <w:bCs/>
        </w:rPr>
      </w:pPr>
      <w:r w:rsidRPr="00000D80">
        <w:rPr>
          <w:bCs/>
        </w:rPr>
        <w:t>[FDD high power UE]</w:t>
      </w:r>
    </w:p>
    <w:p w14:paraId="5F57CF9E" w14:textId="77777777" w:rsidR="009860B4" w:rsidRPr="00000D80" w:rsidRDefault="009860B4" w:rsidP="009860B4">
      <w:pPr>
        <w:pStyle w:val="af3"/>
        <w:numPr>
          <w:ilvl w:val="1"/>
          <w:numId w:val="14"/>
        </w:numPr>
        <w:ind w:left="845" w:firstLineChars="0"/>
        <w:rPr>
          <w:bCs/>
        </w:rPr>
      </w:pPr>
      <w:r w:rsidRPr="00000D80">
        <w:rPr>
          <w:bCs/>
        </w:rPr>
        <w:t>Power boosting for pi/2 BPSK</w:t>
      </w:r>
      <w:r w:rsidRPr="00000D80">
        <w:rPr>
          <w:bCs/>
          <w:strike/>
        </w:rPr>
        <w:t xml:space="preserve"> </w:t>
      </w:r>
    </w:p>
    <w:p w14:paraId="5A20C6E5" w14:textId="572C9796" w:rsidR="0014798C" w:rsidRDefault="00686B23" w:rsidP="00F92A43">
      <w:pPr>
        <w:pStyle w:val="a0"/>
        <w:spacing w:beforeLines="50" w:before="156" w:afterLines="50" w:after="156" w:line="260" w:lineRule="exact"/>
        <w:contextualSpacing/>
        <w:rPr>
          <w:rFonts w:eastAsia="宋体"/>
          <w:lang w:eastAsia="zh-CN"/>
        </w:rPr>
      </w:pPr>
      <w:r>
        <w:rPr>
          <w:rFonts w:eastAsia="宋体"/>
          <w:lang w:eastAsia="zh-CN"/>
        </w:rPr>
        <w:lastRenderedPageBreak/>
        <w:t>I</w:t>
      </w:r>
      <w:r w:rsidR="000D1E50">
        <w:rPr>
          <w:rFonts w:eastAsia="宋体"/>
          <w:lang w:eastAsia="zh-CN"/>
        </w:rPr>
        <w:t>n this contribution</w:t>
      </w:r>
      <w:r>
        <w:rPr>
          <w:rFonts w:eastAsia="宋体"/>
          <w:lang w:eastAsia="zh-CN"/>
        </w:rPr>
        <w:t>, some key issues about PUSCH coverage enhancement are analyzed and discussed based on the FFS left in the last meeting</w:t>
      </w:r>
      <w:r w:rsidR="00527851">
        <w:rPr>
          <w:rFonts w:eastAsia="宋体"/>
          <w:lang w:eastAsia="zh-CN"/>
        </w:rPr>
        <w:t>.</w:t>
      </w:r>
    </w:p>
    <w:p w14:paraId="630987BD" w14:textId="19514C13" w:rsidR="00856FF5" w:rsidRDefault="00856FF5" w:rsidP="00F05F99">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Pr>
          <w:rFonts w:cs="Times New Roman" w:hint="eastAsia"/>
          <w:b w:val="0"/>
          <w:kern w:val="0"/>
          <w:sz w:val="36"/>
          <w:szCs w:val="20"/>
        </w:rPr>
        <w:t>D</w:t>
      </w:r>
      <w:r>
        <w:rPr>
          <w:rFonts w:cs="Times New Roman"/>
          <w:b w:val="0"/>
          <w:kern w:val="0"/>
          <w:sz w:val="36"/>
          <w:szCs w:val="20"/>
        </w:rPr>
        <w:t>iscussion</w:t>
      </w:r>
    </w:p>
    <w:p w14:paraId="346C9742" w14:textId="4374D25E" w:rsidR="00BD7B72" w:rsidRPr="00856FF5" w:rsidRDefault="00C05F90" w:rsidP="00856FF5">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sidRPr="00856FF5">
        <w:rPr>
          <w:rFonts w:ascii="Arial" w:eastAsia="宋体" w:hAnsi="Arial" w:cs="Times New Roman"/>
          <w:b w:val="0"/>
          <w:bCs w:val="0"/>
          <w:sz w:val="24"/>
          <w:szCs w:val="24"/>
          <w:lang w:eastAsia="zh-CN"/>
        </w:rPr>
        <w:t>Time domain based solutions</w:t>
      </w:r>
    </w:p>
    <w:p w14:paraId="152103E5" w14:textId="0AF876A3" w:rsidR="000B0128" w:rsidRPr="00D40178" w:rsidRDefault="00660B00" w:rsidP="00660B00">
      <w:pPr>
        <w:spacing w:afterLines="50" w:after="156"/>
        <w:ind w:firstLineChars="200" w:firstLine="440"/>
        <w:jc w:val="both"/>
        <w:rPr>
          <w:sz w:val="22"/>
          <w:szCs w:val="22"/>
        </w:rPr>
      </w:pPr>
      <w:r w:rsidRPr="00D40178">
        <w:rPr>
          <w:sz w:val="22"/>
          <w:szCs w:val="22"/>
        </w:rPr>
        <w:t xml:space="preserve">In R15/R16 specification, PUSCH repetition can only be configured on the consecutive slots. </w:t>
      </w:r>
      <w:r w:rsidR="000B0128" w:rsidRPr="00D40178">
        <w:rPr>
          <w:sz w:val="22"/>
          <w:szCs w:val="22"/>
        </w:rPr>
        <w:t>For common TDD 3:1 pattern</w:t>
      </w:r>
      <w:r w:rsidRPr="00D40178">
        <w:rPr>
          <w:sz w:val="22"/>
          <w:szCs w:val="22"/>
        </w:rPr>
        <w:t xml:space="preserve"> (DDDSU)</w:t>
      </w:r>
      <w:r w:rsidR="000B0128" w:rsidRPr="00D40178">
        <w:rPr>
          <w:sz w:val="22"/>
          <w:szCs w:val="22"/>
        </w:rPr>
        <w:t>, only one uplink slot exists eve</w:t>
      </w:r>
      <w:r w:rsidR="00FF28FD" w:rsidRPr="00D40178">
        <w:rPr>
          <w:sz w:val="22"/>
          <w:szCs w:val="22"/>
        </w:rPr>
        <w:t>ry five slots</w:t>
      </w:r>
      <w:r w:rsidR="002B30CA">
        <w:rPr>
          <w:sz w:val="22"/>
          <w:szCs w:val="22"/>
        </w:rPr>
        <w:t xml:space="preserve"> [4]</w:t>
      </w:r>
      <w:r w:rsidR="00FF28FD" w:rsidRPr="00D40178">
        <w:rPr>
          <w:sz w:val="22"/>
          <w:szCs w:val="22"/>
        </w:rPr>
        <w:t>. T</w:t>
      </w:r>
      <w:r w:rsidR="000C3224" w:rsidRPr="00D40178">
        <w:rPr>
          <w:sz w:val="22"/>
          <w:szCs w:val="22"/>
        </w:rPr>
        <w:t xml:space="preserve">he next uplink slot is </w:t>
      </w:r>
      <w:r w:rsidRPr="00D40178">
        <w:rPr>
          <w:sz w:val="22"/>
          <w:szCs w:val="22"/>
        </w:rPr>
        <w:t>too late</w:t>
      </w:r>
      <w:r w:rsidR="000C3224" w:rsidRPr="00D40178">
        <w:rPr>
          <w:sz w:val="22"/>
          <w:szCs w:val="22"/>
        </w:rPr>
        <w:t xml:space="preserve"> </w:t>
      </w:r>
      <w:r w:rsidRPr="00D40178">
        <w:rPr>
          <w:sz w:val="22"/>
          <w:szCs w:val="22"/>
        </w:rPr>
        <w:t>and</w:t>
      </w:r>
      <w:r w:rsidR="000C3224" w:rsidRPr="00D40178">
        <w:rPr>
          <w:sz w:val="22"/>
          <w:szCs w:val="22"/>
        </w:rPr>
        <w:t xml:space="preserve"> it will i</w:t>
      </w:r>
      <w:r w:rsidRPr="00D40178">
        <w:rPr>
          <w:sz w:val="22"/>
          <w:szCs w:val="22"/>
        </w:rPr>
        <w:t xml:space="preserve">ncrease the </w:t>
      </w:r>
      <w:r w:rsidR="0028548F" w:rsidRPr="00D40178">
        <w:rPr>
          <w:sz w:val="22"/>
          <w:szCs w:val="22"/>
        </w:rPr>
        <w:t>transmission</w:t>
      </w:r>
      <w:r w:rsidRPr="00D40178">
        <w:rPr>
          <w:sz w:val="22"/>
          <w:szCs w:val="22"/>
        </w:rPr>
        <w:t xml:space="preserve"> latency, e</w:t>
      </w:r>
      <w:r w:rsidR="000C3224" w:rsidRPr="00D40178">
        <w:rPr>
          <w:sz w:val="22"/>
          <w:szCs w:val="22"/>
        </w:rPr>
        <w:t>s</w:t>
      </w:r>
      <w:r w:rsidR="00216161">
        <w:rPr>
          <w:sz w:val="22"/>
          <w:szCs w:val="22"/>
        </w:rPr>
        <w:t>pecially</w:t>
      </w:r>
      <w:r w:rsidR="000C3224" w:rsidRPr="00D40178">
        <w:rPr>
          <w:sz w:val="22"/>
          <w:szCs w:val="22"/>
        </w:rPr>
        <w:t xml:space="preserve"> when </w:t>
      </w:r>
      <w:r w:rsidR="000B0128" w:rsidRPr="00D40178">
        <w:rPr>
          <w:sz w:val="22"/>
          <w:szCs w:val="22"/>
        </w:rPr>
        <w:t>the length of actual repetition larger than 14 symbols</w:t>
      </w:r>
      <w:r w:rsidRPr="00D40178">
        <w:rPr>
          <w:sz w:val="22"/>
          <w:szCs w:val="22"/>
        </w:rPr>
        <w:t>.</w:t>
      </w:r>
      <w:r w:rsidR="000B0128" w:rsidRPr="00D40178">
        <w:rPr>
          <w:sz w:val="22"/>
          <w:szCs w:val="22"/>
        </w:rPr>
        <w:t xml:space="preserve"> </w:t>
      </w:r>
      <w:r w:rsidRPr="00D40178">
        <w:rPr>
          <w:sz w:val="22"/>
          <w:szCs w:val="22"/>
        </w:rPr>
        <w:t>For example, if the length of actual repetition is 16 sy</w:t>
      </w:r>
      <w:r w:rsidR="00FF28FD" w:rsidRPr="00D40178">
        <w:rPr>
          <w:sz w:val="22"/>
          <w:szCs w:val="22"/>
        </w:rPr>
        <w:t>mbols, a five-slot</w:t>
      </w:r>
      <w:r w:rsidRPr="00D40178">
        <w:rPr>
          <w:sz w:val="22"/>
          <w:szCs w:val="22"/>
        </w:rPr>
        <w:t xml:space="preserve"> wait interval needs to be waited for decoding.</w:t>
      </w:r>
    </w:p>
    <w:p w14:paraId="756D71CD" w14:textId="1F198B17" w:rsidR="009D0007" w:rsidRPr="00D40178" w:rsidRDefault="005975C8" w:rsidP="00F05F99">
      <w:pPr>
        <w:spacing w:afterLines="50" w:after="156"/>
        <w:ind w:firstLineChars="200" w:firstLine="440"/>
        <w:jc w:val="both"/>
        <w:rPr>
          <w:sz w:val="22"/>
          <w:szCs w:val="22"/>
        </w:rPr>
      </w:pPr>
      <w:r w:rsidRPr="00D40178">
        <w:rPr>
          <w:sz w:val="22"/>
          <w:szCs w:val="22"/>
        </w:rPr>
        <w:t>I</w:t>
      </w:r>
      <w:r w:rsidR="00660B00" w:rsidRPr="00D40178">
        <w:rPr>
          <w:sz w:val="22"/>
          <w:szCs w:val="22"/>
        </w:rPr>
        <w:t>t is necessary to extension the PUSCH repetition for non-</w:t>
      </w:r>
      <w:r w:rsidRPr="00D40178">
        <w:rPr>
          <w:sz w:val="22"/>
          <w:szCs w:val="22"/>
        </w:rPr>
        <w:t xml:space="preserve">consecutive slot and partial special slot. On the one hand, </w:t>
      </w:r>
      <w:r w:rsidR="00935DDE" w:rsidRPr="00D40178">
        <w:rPr>
          <w:sz w:val="22"/>
          <w:szCs w:val="22"/>
        </w:rPr>
        <w:t xml:space="preserve">extend </w:t>
      </w:r>
      <w:r w:rsidRPr="00D40178">
        <w:rPr>
          <w:sz w:val="22"/>
          <w:szCs w:val="22"/>
        </w:rPr>
        <w:t>partial special slot increase</w:t>
      </w:r>
      <w:r w:rsidR="00935DDE" w:rsidRPr="00D40178">
        <w:rPr>
          <w:sz w:val="22"/>
          <w:szCs w:val="22"/>
        </w:rPr>
        <w:t>s</w:t>
      </w:r>
      <w:r w:rsidRPr="00D40178">
        <w:rPr>
          <w:sz w:val="22"/>
          <w:szCs w:val="22"/>
        </w:rPr>
        <w:t xml:space="preserve"> the length of consecutive UL available symbols from 14 to </w:t>
      </w:r>
      <w:r w:rsidR="00216161">
        <w:rPr>
          <w:sz w:val="22"/>
          <w:szCs w:val="22"/>
        </w:rPr>
        <w:t>16</w:t>
      </w:r>
      <w:r w:rsidRPr="00D40178">
        <w:rPr>
          <w:sz w:val="22"/>
          <w:szCs w:val="22"/>
        </w:rPr>
        <w:t xml:space="preserve"> for PUSCH</w:t>
      </w:r>
      <w:r w:rsidR="00F05F99" w:rsidRPr="00D40178">
        <w:rPr>
          <w:sz w:val="22"/>
          <w:szCs w:val="22"/>
        </w:rPr>
        <w:t xml:space="preserve"> repe</w:t>
      </w:r>
      <w:r w:rsidRPr="00D40178">
        <w:rPr>
          <w:sz w:val="22"/>
          <w:szCs w:val="22"/>
        </w:rPr>
        <w:t>tition</w:t>
      </w:r>
      <w:r w:rsidR="00216161">
        <w:rPr>
          <w:sz w:val="22"/>
          <w:szCs w:val="22"/>
        </w:rPr>
        <w:t xml:space="preserve"> (special slot configuration: DL:gap:UL=10:2:2)</w:t>
      </w:r>
      <w:r w:rsidRPr="00D40178">
        <w:rPr>
          <w:sz w:val="22"/>
          <w:szCs w:val="22"/>
        </w:rPr>
        <w:t xml:space="preserve">. On the </w:t>
      </w:r>
      <w:r w:rsidR="005B0C0A" w:rsidRPr="00D40178">
        <w:rPr>
          <w:sz w:val="22"/>
          <w:szCs w:val="22"/>
        </w:rPr>
        <w:t>other hand, non-consecutive slot can reduce the probability of orphan symbols</w:t>
      </w:r>
      <w:r w:rsidR="007B7EAB" w:rsidRPr="00D40178">
        <w:rPr>
          <w:sz w:val="22"/>
          <w:szCs w:val="22"/>
        </w:rPr>
        <w:t>, if UE can utilize the UL resource in a less fragmented way, the better coding gain could be achieved.</w:t>
      </w:r>
    </w:p>
    <w:p w14:paraId="423BDFD6" w14:textId="4F70EE7A" w:rsidR="009D0007" w:rsidRPr="00D40178" w:rsidRDefault="009D0007" w:rsidP="009D0007">
      <w:pPr>
        <w:spacing w:afterLines="50" w:after="156"/>
        <w:jc w:val="both"/>
        <w:rPr>
          <w:rFonts w:eastAsia="Yu Mincho"/>
          <w:b/>
          <w:sz w:val="22"/>
          <w:szCs w:val="22"/>
        </w:rPr>
      </w:pPr>
      <w:r w:rsidRPr="00D40178">
        <w:rPr>
          <w:rFonts w:eastAsia="Yu Mincho" w:hint="eastAsia"/>
          <w:b/>
          <w:sz w:val="22"/>
          <w:szCs w:val="22"/>
          <w:u w:val="single"/>
        </w:rPr>
        <w:t>Proposal 1</w:t>
      </w:r>
      <w:r w:rsidRPr="00D40178">
        <w:rPr>
          <w:rFonts w:eastAsia="Yu Mincho" w:hint="eastAsia"/>
          <w:b/>
          <w:sz w:val="22"/>
          <w:szCs w:val="22"/>
        </w:rPr>
        <w:t xml:space="preserve">: </w:t>
      </w:r>
      <w:r w:rsidR="00F05F99" w:rsidRPr="00D40178">
        <w:rPr>
          <w:bCs/>
          <w:sz w:val="22"/>
          <w:szCs w:val="22"/>
        </w:rPr>
        <w:t>For PUSCH type B, i</w:t>
      </w:r>
      <w:r w:rsidRPr="00D40178">
        <w:rPr>
          <w:bCs/>
          <w:sz w:val="22"/>
          <w:szCs w:val="22"/>
        </w:rPr>
        <w:t xml:space="preserve">t is better to extension </w:t>
      </w:r>
      <w:r w:rsidR="000C3224" w:rsidRPr="00D40178">
        <w:rPr>
          <w:bCs/>
          <w:sz w:val="22"/>
          <w:szCs w:val="22"/>
        </w:rPr>
        <w:t>actual</w:t>
      </w:r>
      <w:r w:rsidR="000C3224" w:rsidRPr="00D40178">
        <w:rPr>
          <w:rFonts w:hint="eastAsia"/>
          <w:bCs/>
          <w:sz w:val="22"/>
          <w:szCs w:val="22"/>
        </w:rPr>
        <w:t>/nominal</w:t>
      </w:r>
      <w:r w:rsidR="000C3224" w:rsidRPr="00D40178">
        <w:rPr>
          <w:bCs/>
          <w:sz w:val="22"/>
          <w:szCs w:val="22"/>
        </w:rPr>
        <w:t xml:space="preserve"> repetition </w:t>
      </w:r>
      <w:r w:rsidRPr="00D40178">
        <w:rPr>
          <w:bCs/>
          <w:sz w:val="22"/>
          <w:szCs w:val="22"/>
        </w:rPr>
        <w:t xml:space="preserve">to support </w:t>
      </w:r>
      <w:r w:rsidRPr="00D40178">
        <w:rPr>
          <w:rFonts w:hint="eastAsia"/>
          <w:bCs/>
          <w:sz w:val="22"/>
          <w:szCs w:val="22"/>
        </w:rPr>
        <w:t>non-</w:t>
      </w:r>
      <w:r w:rsidRPr="00D40178">
        <w:rPr>
          <w:bCs/>
          <w:sz w:val="22"/>
          <w:szCs w:val="22"/>
        </w:rPr>
        <w:t>consecutive</w:t>
      </w:r>
      <w:r w:rsidRPr="00D40178">
        <w:rPr>
          <w:rFonts w:hint="eastAsia"/>
          <w:bCs/>
          <w:sz w:val="22"/>
          <w:szCs w:val="22"/>
        </w:rPr>
        <w:t xml:space="preserve"> slots </w:t>
      </w:r>
      <w:r w:rsidRPr="00D40178">
        <w:rPr>
          <w:bCs/>
          <w:sz w:val="22"/>
          <w:szCs w:val="22"/>
        </w:rPr>
        <w:t>and partial special slot</w:t>
      </w:r>
      <w:r w:rsidRPr="00D40178">
        <w:rPr>
          <w:rFonts w:hint="eastAsia"/>
          <w:bCs/>
          <w:sz w:val="22"/>
          <w:szCs w:val="22"/>
        </w:rPr>
        <w:t xml:space="preserve"> </w:t>
      </w:r>
      <w:r w:rsidRPr="00D40178">
        <w:rPr>
          <w:bCs/>
          <w:sz w:val="22"/>
          <w:szCs w:val="22"/>
        </w:rPr>
        <w:t xml:space="preserve">for improving the </w:t>
      </w:r>
      <w:r w:rsidR="000C3224" w:rsidRPr="00D40178">
        <w:rPr>
          <w:bCs/>
          <w:sz w:val="22"/>
          <w:szCs w:val="22"/>
        </w:rPr>
        <w:t xml:space="preserve">PUSCH </w:t>
      </w:r>
      <w:r w:rsidRPr="00D40178">
        <w:rPr>
          <w:bCs/>
          <w:sz w:val="22"/>
          <w:szCs w:val="22"/>
        </w:rPr>
        <w:t>utilization efficiency and</w:t>
      </w:r>
      <w:r w:rsidR="000C3224" w:rsidRPr="00D40178">
        <w:rPr>
          <w:bCs/>
          <w:sz w:val="22"/>
          <w:szCs w:val="22"/>
        </w:rPr>
        <w:t xml:space="preserve"> enhancing</w:t>
      </w:r>
      <w:r w:rsidRPr="00D40178">
        <w:rPr>
          <w:bCs/>
          <w:sz w:val="22"/>
          <w:szCs w:val="22"/>
        </w:rPr>
        <w:t xml:space="preserve"> coverage.</w:t>
      </w:r>
    </w:p>
    <w:p w14:paraId="387814DF" w14:textId="0EE17D9E" w:rsidR="00F05F99" w:rsidRPr="00D40178" w:rsidRDefault="00216161" w:rsidP="00FF28FD">
      <w:pPr>
        <w:spacing w:beforeLines="50" w:before="156" w:afterLines="50" w:after="156" w:line="260" w:lineRule="exact"/>
        <w:ind w:firstLineChars="200" w:firstLine="440"/>
        <w:rPr>
          <w:rFonts w:eastAsiaTheme="minorEastAsia"/>
          <w:sz w:val="22"/>
          <w:szCs w:val="22"/>
          <w:lang w:val="en-GB" w:eastAsia="zh-CN"/>
        </w:rPr>
      </w:pPr>
      <w:r>
        <w:rPr>
          <w:rFonts w:eastAsiaTheme="minorEastAsia"/>
          <w:sz w:val="22"/>
          <w:szCs w:val="22"/>
          <w:lang w:eastAsia="zh-CN"/>
        </w:rPr>
        <w:t>Besides, s</w:t>
      </w:r>
      <w:r w:rsidR="00FF28FD" w:rsidRPr="00D40178">
        <w:rPr>
          <w:rFonts w:eastAsiaTheme="minorEastAsia"/>
          <w:sz w:val="22"/>
          <w:szCs w:val="22"/>
          <w:lang w:eastAsia="zh-CN"/>
        </w:rPr>
        <w:t xml:space="preserve">ome </w:t>
      </w:r>
      <w:r w:rsidR="00FF28FD" w:rsidRPr="00D40178">
        <w:rPr>
          <w:rFonts w:eastAsiaTheme="minorEastAsia"/>
          <w:sz w:val="22"/>
          <w:szCs w:val="22"/>
          <w:lang w:val="en-GB" w:eastAsia="zh-CN"/>
        </w:rPr>
        <w:t>other</w:t>
      </w:r>
      <w:r w:rsidR="00F05F99" w:rsidRPr="00D40178">
        <w:rPr>
          <w:rFonts w:eastAsiaTheme="minorEastAsia"/>
          <w:sz w:val="22"/>
          <w:szCs w:val="22"/>
          <w:lang w:val="en-GB" w:eastAsia="zh-CN"/>
        </w:rPr>
        <w:t xml:space="preserve"> domain based solutions need to be further discussed after last meeting as below:</w:t>
      </w:r>
    </w:p>
    <w:p w14:paraId="71C574C4" w14:textId="77777777" w:rsidR="00F05F99" w:rsidRPr="00D40178" w:rsidRDefault="00F05F99" w:rsidP="00F05F99">
      <w:pPr>
        <w:pStyle w:val="af3"/>
        <w:numPr>
          <w:ilvl w:val="0"/>
          <w:numId w:val="14"/>
        </w:numPr>
        <w:ind w:firstLineChars="0"/>
        <w:rPr>
          <w:sz w:val="22"/>
          <w:szCs w:val="22"/>
        </w:rPr>
      </w:pPr>
      <w:r w:rsidRPr="00D40178">
        <w:rPr>
          <w:sz w:val="22"/>
          <w:szCs w:val="22"/>
        </w:rPr>
        <w:t>FFS</w:t>
      </w:r>
    </w:p>
    <w:p w14:paraId="3F1D8787" w14:textId="77777777" w:rsidR="00F05F99" w:rsidRPr="00D40178" w:rsidRDefault="00F05F99" w:rsidP="00F05F99">
      <w:pPr>
        <w:pStyle w:val="af3"/>
        <w:numPr>
          <w:ilvl w:val="1"/>
          <w:numId w:val="14"/>
        </w:numPr>
        <w:ind w:firstLineChars="0"/>
        <w:rPr>
          <w:sz w:val="22"/>
          <w:szCs w:val="22"/>
        </w:rPr>
      </w:pPr>
      <w:r w:rsidRPr="00D40178">
        <w:rPr>
          <w:sz w:val="22"/>
          <w:szCs w:val="22"/>
        </w:rPr>
        <w:t>OCC spreading based repetition</w:t>
      </w:r>
    </w:p>
    <w:p w14:paraId="6AE5177D" w14:textId="77777777" w:rsidR="00F05F99" w:rsidRPr="00D40178" w:rsidRDefault="00F05F99" w:rsidP="00F05F99">
      <w:pPr>
        <w:pStyle w:val="af3"/>
        <w:numPr>
          <w:ilvl w:val="1"/>
          <w:numId w:val="14"/>
        </w:numPr>
        <w:ind w:firstLineChars="0"/>
        <w:rPr>
          <w:sz w:val="22"/>
          <w:szCs w:val="22"/>
        </w:rPr>
      </w:pPr>
      <w:r w:rsidRPr="00D40178">
        <w:rPr>
          <w:sz w:val="22"/>
          <w:szCs w:val="22"/>
        </w:rPr>
        <w:t>Symbol-level repetition</w:t>
      </w:r>
    </w:p>
    <w:p w14:paraId="71C30141" w14:textId="77777777" w:rsidR="00F05F99" w:rsidRPr="00D40178" w:rsidRDefault="00F05F99" w:rsidP="00F05F99">
      <w:pPr>
        <w:pStyle w:val="af3"/>
        <w:numPr>
          <w:ilvl w:val="1"/>
          <w:numId w:val="14"/>
        </w:numPr>
        <w:ind w:firstLineChars="0"/>
        <w:rPr>
          <w:sz w:val="22"/>
          <w:szCs w:val="22"/>
        </w:rPr>
      </w:pPr>
      <w:r w:rsidRPr="00D40178">
        <w:rPr>
          <w:sz w:val="22"/>
          <w:szCs w:val="22"/>
        </w:rPr>
        <w:t>TB interleaving</w:t>
      </w:r>
    </w:p>
    <w:p w14:paraId="61141BB7" w14:textId="77777777" w:rsidR="00F05F99" w:rsidRPr="00D40178" w:rsidRDefault="00F05F99" w:rsidP="00F05F99">
      <w:pPr>
        <w:pStyle w:val="af3"/>
        <w:numPr>
          <w:ilvl w:val="1"/>
          <w:numId w:val="14"/>
        </w:numPr>
        <w:ind w:firstLineChars="0"/>
        <w:rPr>
          <w:sz w:val="22"/>
          <w:szCs w:val="22"/>
        </w:rPr>
      </w:pPr>
      <w:r w:rsidRPr="00D40178">
        <w:rPr>
          <w:sz w:val="22"/>
          <w:szCs w:val="22"/>
        </w:rPr>
        <w:t>RV repetition</w:t>
      </w:r>
    </w:p>
    <w:p w14:paraId="5B78141F" w14:textId="77777777" w:rsidR="00F05F99" w:rsidRPr="00D40178" w:rsidRDefault="00F05F99" w:rsidP="00F05F99">
      <w:pPr>
        <w:pStyle w:val="af3"/>
        <w:numPr>
          <w:ilvl w:val="1"/>
          <w:numId w:val="14"/>
        </w:numPr>
        <w:ind w:firstLineChars="0"/>
        <w:rPr>
          <w:sz w:val="22"/>
          <w:szCs w:val="22"/>
        </w:rPr>
      </w:pPr>
      <w:r w:rsidRPr="00D40178">
        <w:rPr>
          <w:sz w:val="22"/>
          <w:szCs w:val="22"/>
        </w:rPr>
        <w:t>Early termination of PUSCH repetitions</w:t>
      </w:r>
    </w:p>
    <w:p w14:paraId="2E60CDF6" w14:textId="0B8ED19E" w:rsidR="0028548F" w:rsidRPr="00D40178" w:rsidRDefault="0028548F" w:rsidP="00926829">
      <w:pPr>
        <w:ind w:firstLineChars="200" w:firstLine="440"/>
        <w:jc w:val="both"/>
        <w:rPr>
          <w:rFonts w:eastAsiaTheme="minorEastAsia"/>
          <w:sz w:val="22"/>
          <w:szCs w:val="22"/>
          <w:lang w:eastAsia="zh-CN"/>
        </w:rPr>
      </w:pPr>
      <w:r w:rsidRPr="00D40178">
        <w:rPr>
          <w:rFonts w:eastAsiaTheme="minorEastAsia"/>
          <w:sz w:val="22"/>
          <w:szCs w:val="22"/>
          <w:lang w:eastAsia="zh-CN"/>
        </w:rPr>
        <w:t xml:space="preserve">For RV repetition, candidate solution is fixed RV repetition as </w:t>
      </w:r>
      <w:r w:rsidR="00FF28FD" w:rsidRPr="00D40178">
        <w:rPr>
          <w:rFonts w:eastAsiaTheme="minorEastAsia"/>
          <w:sz w:val="22"/>
          <w:szCs w:val="22"/>
          <w:lang w:eastAsia="zh-CN"/>
        </w:rPr>
        <w:t>O</w:t>
      </w:r>
      <w:r w:rsidRPr="00D40178">
        <w:rPr>
          <w:rFonts w:eastAsiaTheme="minorEastAsia"/>
          <w:sz w:val="22"/>
          <w:szCs w:val="22"/>
          <w:lang w:eastAsia="zh-CN"/>
        </w:rPr>
        <w:t>ption 1</w:t>
      </w:r>
      <w:r w:rsidR="00FF28FD" w:rsidRPr="00D40178">
        <w:rPr>
          <w:rFonts w:eastAsiaTheme="minorEastAsia"/>
          <w:sz w:val="22"/>
          <w:szCs w:val="22"/>
          <w:lang w:eastAsia="zh-CN"/>
        </w:rPr>
        <w:t xml:space="preserve"> showing</w:t>
      </w:r>
      <w:r w:rsidRPr="00D40178">
        <w:rPr>
          <w:rFonts w:eastAsiaTheme="minorEastAsia"/>
          <w:sz w:val="22"/>
          <w:szCs w:val="22"/>
          <w:lang w:eastAsia="zh-CN"/>
        </w:rPr>
        <w:t xml:space="preserve">. From the point of us, </w:t>
      </w:r>
      <w:r w:rsidRPr="00D40178">
        <w:rPr>
          <w:rFonts w:eastAsia="Yu Mincho"/>
          <w:sz w:val="22"/>
          <w:szCs w:val="22"/>
        </w:rPr>
        <w:t xml:space="preserve">this RV repetition solution </w:t>
      </w:r>
      <w:r w:rsidR="00FF28FD" w:rsidRPr="00D40178">
        <w:rPr>
          <w:rFonts w:eastAsia="Yu Mincho"/>
          <w:sz w:val="22"/>
          <w:szCs w:val="22"/>
        </w:rPr>
        <w:t>need to be further evaluated</w:t>
      </w:r>
      <w:r w:rsidRPr="00D40178">
        <w:rPr>
          <w:rFonts w:eastAsia="Yu Mincho"/>
          <w:sz w:val="22"/>
          <w:szCs w:val="22"/>
        </w:rPr>
        <w:t xml:space="preserve">. On the one hand, it </w:t>
      </w:r>
      <w:r w:rsidR="00FF28FD" w:rsidRPr="00D40178">
        <w:rPr>
          <w:rFonts w:eastAsia="Yu Mincho"/>
          <w:sz w:val="22"/>
          <w:szCs w:val="22"/>
        </w:rPr>
        <w:t>may</w:t>
      </w:r>
      <w:r w:rsidRPr="00D40178">
        <w:rPr>
          <w:rFonts w:eastAsia="Yu Mincho"/>
          <w:sz w:val="22"/>
          <w:szCs w:val="22"/>
        </w:rPr>
        <w:t xml:space="preserve"> lead to a large re-transmission and processing delay because RV2 and RV1 can’t self-decoding. On the other hand</w:t>
      </w:r>
      <w:r w:rsidRPr="00D40178">
        <w:rPr>
          <w:sz w:val="22"/>
          <w:szCs w:val="22"/>
        </w:rPr>
        <w:t xml:space="preserve">, </w:t>
      </w:r>
      <w:r w:rsidR="00D40178" w:rsidRPr="00D40178">
        <w:rPr>
          <w:sz w:val="22"/>
          <w:szCs w:val="22"/>
        </w:rPr>
        <w:t>take the 16 repetition</w:t>
      </w:r>
      <w:r w:rsidR="006F2BEB">
        <w:rPr>
          <w:sz w:val="22"/>
          <w:szCs w:val="22"/>
        </w:rPr>
        <w:t>s</w:t>
      </w:r>
      <w:r w:rsidR="00D40178" w:rsidRPr="00D40178">
        <w:rPr>
          <w:sz w:val="22"/>
          <w:szCs w:val="22"/>
        </w:rPr>
        <w:t xml:space="preserve"> for an example, </w:t>
      </w:r>
      <w:r w:rsidRPr="00D40178">
        <w:rPr>
          <w:sz w:val="22"/>
          <w:szCs w:val="22"/>
        </w:rPr>
        <w:t>fixed RV solution (0000222233331111) can</w:t>
      </w:r>
      <w:r w:rsidR="006F2BEB">
        <w:rPr>
          <w:sz w:val="22"/>
          <w:szCs w:val="22"/>
        </w:rPr>
        <w:t xml:space="preserve"> provide a time diversity gain while </w:t>
      </w:r>
      <w:r w:rsidRPr="00D40178">
        <w:rPr>
          <w:sz w:val="22"/>
          <w:szCs w:val="22"/>
        </w:rPr>
        <w:t>the co</w:t>
      </w:r>
      <w:r w:rsidR="006F2BEB">
        <w:rPr>
          <w:sz w:val="22"/>
          <w:szCs w:val="22"/>
        </w:rPr>
        <w:t>mbining</w:t>
      </w:r>
      <w:r w:rsidRPr="00D40178">
        <w:rPr>
          <w:sz w:val="22"/>
          <w:szCs w:val="22"/>
        </w:rPr>
        <w:t xml:space="preserve"> gain is much smaller than </w:t>
      </w:r>
      <w:r w:rsidR="00D40178" w:rsidRPr="00D40178">
        <w:rPr>
          <w:sz w:val="22"/>
          <w:szCs w:val="22"/>
        </w:rPr>
        <w:t xml:space="preserve">cycle </w:t>
      </w:r>
      <w:r w:rsidRPr="00D40178">
        <w:rPr>
          <w:sz w:val="22"/>
          <w:szCs w:val="22"/>
        </w:rPr>
        <w:t xml:space="preserve">repetition solution(0231023102310231), it is hard to say which is better for </w:t>
      </w:r>
      <w:r w:rsidRPr="00D40178">
        <w:rPr>
          <w:rFonts w:eastAsia="Yu Mincho"/>
          <w:sz w:val="22"/>
          <w:szCs w:val="22"/>
        </w:rPr>
        <w:t xml:space="preserve">cell-edge UE with a low MCS (MCS parameter is set to 0 in LLS). Thus, whether fixed RV solution </w:t>
      </w:r>
      <w:r w:rsidRPr="00D40178">
        <w:rPr>
          <w:rFonts w:eastAsiaTheme="minorEastAsia"/>
          <w:sz w:val="22"/>
          <w:szCs w:val="22"/>
          <w:lang w:eastAsia="zh-CN"/>
        </w:rPr>
        <w:t xml:space="preserve">having a good performance gain needs to be further evaluated. </w:t>
      </w:r>
    </w:p>
    <w:p w14:paraId="52CA148F" w14:textId="77777777" w:rsidR="0028548F" w:rsidRPr="00D40178" w:rsidRDefault="0028548F" w:rsidP="0028548F">
      <w:pPr>
        <w:spacing w:afterLines="50" w:after="156"/>
        <w:ind w:left="420"/>
        <w:jc w:val="both"/>
        <w:rPr>
          <w:rFonts w:eastAsiaTheme="minorEastAsia"/>
          <w:sz w:val="22"/>
          <w:szCs w:val="22"/>
          <w:lang w:eastAsia="zh-CN"/>
        </w:rPr>
      </w:pPr>
      <w:r w:rsidRPr="00D40178">
        <w:rPr>
          <w:rFonts w:eastAsiaTheme="minorEastAsia"/>
          <w:sz w:val="22"/>
          <w:szCs w:val="22"/>
          <w:lang w:eastAsia="zh-CN"/>
        </w:rPr>
        <w:t>Option 1: fixed RV</w:t>
      </w:r>
    </w:p>
    <w:p w14:paraId="2D8382A6" w14:textId="77777777" w:rsidR="0028548F" w:rsidRPr="00D40178" w:rsidRDefault="0028548F" w:rsidP="0028548F">
      <w:pPr>
        <w:pStyle w:val="af3"/>
        <w:numPr>
          <w:ilvl w:val="0"/>
          <w:numId w:val="20"/>
        </w:numPr>
        <w:ind w:firstLineChars="0"/>
        <w:rPr>
          <w:sz w:val="22"/>
          <w:szCs w:val="22"/>
        </w:rPr>
      </w:pPr>
      <w:r w:rsidRPr="00D40178">
        <w:rPr>
          <w:sz w:val="22"/>
          <w:szCs w:val="22"/>
        </w:rPr>
        <w:t>4 repetitions – RV 0,2,3,1 (no RV repetition)</w:t>
      </w:r>
    </w:p>
    <w:p w14:paraId="2937E5D6" w14:textId="77777777" w:rsidR="0028548F" w:rsidRPr="00D40178" w:rsidRDefault="0028548F" w:rsidP="0028548F">
      <w:pPr>
        <w:pStyle w:val="af3"/>
        <w:numPr>
          <w:ilvl w:val="0"/>
          <w:numId w:val="20"/>
        </w:numPr>
        <w:ind w:firstLineChars="0"/>
        <w:rPr>
          <w:sz w:val="22"/>
          <w:szCs w:val="22"/>
        </w:rPr>
      </w:pPr>
      <w:r w:rsidRPr="00D40178">
        <w:rPr>
          <w:sz w:val="22"/>
          <w:szCs w:val="22"/>
        </w:rPr>
        <w:t>8 repetitions – RV 0,0,2,2,3,3,1,1</w:t>
      </w:r>
    </w:p>
    <w:p w14:paraId="1C148DCF" w14:textId="7409A8A2" w:rsidR="0028548F" w:rsidRPr="00D40178" w:rsidRDefault="0028548F" w:rsidP="00D40178">
      <w:pPr>
        <w:pStyle w:val="af3"/>
        <w:numPr>
          <w:ilvl w:val="0"/>
          <w:numId w:val="20"/>
        </w:numPr>
        <w:ind w:firstLineChars="0"/>
        <w:rPr>
          <w:sz w:val="22"/>
          <w:szCs w:val="22"/>
        </w:rPr>
      </w:pPr>
      <w:r w:rsidRPr="00D40178">
        <w:rPr>
          <w:sz w:val="22"/>
          <w:szCs w:val="22"/>
        </w:rPr>
        <w:t>16 repetitions – RV 0,0,0,0,2,2,2,2,3,3,3,3,1,1,1,1</w:t>
      </w:r>
    </w:p>
    <w:p w14:paraId="5B911198" w14:textId="2EE33153" w:rsidR="0028548F" w:rsidRPr="00D40178" w:rsidRDefault="0028548F" w:rsidP="0028548F">
      <w:pPr>
        <w:ind w:firstLineChars="200" w:firstLine="440"/>
        <w:rPr>
          <w:rFonts w:eastAsiaTheme="minorEastAsia"/>
          <w:sz w:val="22"/>
          <w:szCs w:val="22"/>
          <w:lang w:eastAsia="zh-CN"/>
        </w:rPr>
      </w:pPr>
      <w:r w:rsidRPr="00D40178">
        <w:rPr>
          <w:rFonts w:eastAsiaTheme="minorEastAsia"/>
          <w:sz w:val="22"/>
          <w:szCs w:val="22"/>
          <w:lang w:eastAsia="zh-CN"/>
        </w:rPr>
        <w:lastRenderedPageBreak/>
        <w:t xml:space="preserve">Based on the option 1, we propose option2 dynamic RV repetition selected by gNB according to the CQI measurement and coding rate. </w:t>
      </w:r>
      <w:r w:rsidR="006632AA" w:rsidRPr="00D40178">
        <w:rPr>
          <w:rFonts w:eastAsiaTheme="minorEastAsia"/>
          <w:sz w:val="22"/>
          <w:szCs w:val="22"/>
          <w:lang w:eastAsia="zh-CN"/>
        </w:rPr>
        <w:t xml:space="preserve">The order </w:t>
      </w:r>
      <w:r w:rsidR="000D393D" w:rsidRPr="00D40178">
        <w:rPr>
          <w:rFonts w:eastAsiaTheme="minorEastAsia"/>
          <w:sz w:val="22"/>
          <w:szCs w:val="22"/>
          <w:lang w:eastAsia="zh-CN"/>
        </w:rPr>
        <w:t xml:space="preserve">of cycle </w:t>
      </w:r>
      <w:r w:rsidR="006632AA" w:rsidRPr="00D40178">
        <w:rPr>
          <w:rFonts w:eastAsiaTheme="minorEastAsia"/>
          <w:sz w:val="22"/>
          <w:szCs w:val="22"/>
          <w:lang w:eastAsia="zh-CN"/>
        </w:rPr>
        <w:t xml:space="preserve">is still keep 0, 2, 3, 1, but for each RV, whether </w:t>
      </w:r>
      <w:r w:rsidR="006F2BEB">
        <w:rPr>
          <w:rFonts w:eastAsiaTheme="minorEastAsia"/>
          <w:sz w:val="22"/>
          <w:szCs w:val="22"/>
          <w:lang w:eastAsia="zh-CN"/>
        </w:rPr>
        <w:t xml:space="preserve">keep or stop </w:t>
      </w:r>
      <w:r w:rsidR="006632AA" w:rsidRPr="00D40178">
        <w:rPr>
          <w:rFonts w:eastAsiaTheme="minorEastAsia"/>
          <w:sz w:val="22"/>
          <w:szCs w:val="22"/>
          <w:lang w:eastAsia="zh-CN"/>
        </w:rPr>
        <w:t>repetition depend</w:t>
      </w:r>
      <w:r w:rsidR="006F2BEB">
        <w:rPr>
          <w:rFonts w:eastAsiaTheme="minorEastAsia"/>
          <w:sz w:val="22"/>
          <w:szCs w:val="22"/>
          <w:lang w:eastAsia="zh-CN"/>
        </w:rPr>
        <w:t>s</w:t>
      </w:r>
      <w:r w:rsidR="006632AA" w:rsidRPr="00D40178">
        <w:rPr>
          <w:rFonts w:eastAsiaTheme="minorEastAsia"/>
          <w:sz w:val="22"/>
          <w:szCs w:val="22"/>
          <w:lang w:eastAsia="zh-CN"/>
        </w:rPr>
        <w:t xml:space="preserve"> on gNB indication. </w:t>
      </w:r>
    </w:p>
    <w:p w14:paraId="675CD46D" w14:textId="0E20E9F2" w:rsidR="0028548F" w:rsidRPr="00D40178" w:rsidRDefault="0028548F" w:rsidP="0028548F">
      <w:pPr>
        <w:spacing w:afterLines="50" w:after="156"/>
        <w:ind w:left="420"/>
        <w:jc w:val="both"/>
        <w:rPr>
          <w:rFonts w:eastAsiaTheme="minorEastAsia"/>
          <w:sz w:val="22"/>
          <w:szCs w:val="22"/>
          <w:lang w:eastAsia="zh-CN"/>
        </w:rPr>
      </w:pPr>
      <w:r w:rsidRPr="00D40178">
        <w:rPr>
          <w:rFonts w:eastAsiaTheme="minorEastAsia"/>
          <w:sz w:val="22"/>
          <w:szCs w:val="22"/>
          <w:lang w:eastAsia="zh-CN"/>
        </w:rPr>
        <w:t>Option 2:</w:t>
      </w:r>
      <w:r w:rsidR="00495F9F" w:rsidRPr="00D40178">
        <w:rPr>
          <w:rFonts w:eastAsiaTheme="minorEastAsia"/>
          <w:sz w:val="22"/>
          <w:szCs w:val="22"/>
          <w:lang w:eastAsia="zh-CN"/>
        </w:rPr>
        <w:t xml:space="preserve"> dynamic</w:t>
      </w:r>
      <w:r w:rsidRPr="00D40178">
        <w:rPr>
          <w:rFonts w:eastAsiaTheme="minorEastAsia"/>
          <w:sz w:val="22"/>
          <w:szCs w:val="22"/>
          <w:lang w:eastAsia="zh-CN"/>
        </w:rPr>
        <w:t xml:space="preserve"> RV</w:t>
      </w:r>
    </w:p>
    <w:p w14:paraId="6F4E3C20" w14:textId="792A14A5" w:rsidR="0028548F" w:rsidRPr="00D40178" w:rsidRDefault="0028548F" w:rsidP="0028548F">
      <w:pPr>
        <w:pStyle w:val="af3"/>
        <w:numPr>
          <w:ilvl w:val="0"/>
          <w:numId w:val="20"/>
        </w:numPr>
        <w:ind w:firstLineChars="0"/>
        <w:rPr>
          <w:sz w:val="22"/>
          <w:szCs w:val="22"/>
        </w:rPr>
      </w:pPr>
      <w:r w:rsidRPr="00D40178">
        <w:rPr>
          <w:sz w:val="22"/>
          <w:szCs w:val="22"/>
        </w:rPr>
        <w:t>4 repetitions – RV 0,2,3,1 (no RV repetition)</w:t>
      </w:r>
    </w:p>
    <w:p w14:paraId="2765925C" w14:textId="43B435AD" w:rsidR="0028548F" w:rsidRPr="00D40178" w:rsidRDefault="00495F9F" w:rsidP="0028548F">
      <w:pPr>
        <w:pStyle w:val="af3"/>
        <w:numPr>
          <w:ilvl w:val="0"/>
          <w:numId w:val="20"/>
        </w:numPr>
        <w:ind w:firstLineChars="0"/>
        <w:rPr>
          <w:sz w:val="22"/>
          <w:szCs w:val="22"/>
        </w:rPr>
      </w:pPr>
      <w:r w:rsidRPr="00D40178">
        <w:rPr>
          <w:sz w:val="22"/>
          <w:szCs w:val="22"/>
        </w:rPr>
        <w:t xml:space="preserve">8 repetitions – </w:t>
      </w:r>
      <w:r w:rsidR="00796B5C">
        <w:rPr>
          <w:sz w:val="22"/>
          <w:szCs w:val="22"/>
        </w:rPr>
        <w:t xml:space="preserve">gNB indicates </w:t>
      </w:r>
      <w:r w:rsidR="006632AA" w:rsidRPr="00D40178">
        <w:rPr>
          <w:sz w:val="22"/>
          <w:szCs w:val="22"/>
        </w:rPr>
        <w:t xml:space="preserve">such as </w:t>
      </w:r>
      <w:r w:rsidRPr="00D40178">
        <w:rPr>
          <w:sz w:val="22"/>
          <w:szCs w:val="22"/>
        </w:rPr>
        <w:t>RV 0,</w:t>
      </w:r>
      <w:r w:rsidR="006F2BEB">
        <w:rPr>
          <w:sz w:val="22"/>
          <w:szCs w:val="22"/>
        </w:rPr>
        <w:t xml:space="preserve"> </w:t>
      </w:r>
      <w:r w:rsidRPr="00D40178">
        <w:rPr>
          <w:sz w:val="22"/>
          <w:szCs w:val="22"/>
        </w:rPr>
        <w:t>0,</w:t>
      </w:r>
      <w:r w:rsidR="006632AA" w:rsidRPr="00D40178">
        <w:rPr>
          <w:sz w:val="22"/>
          <w:szCs w:val="22"/>
        </w:rPr>
        <w:t>0,2,3,3,3,1</w:t>
      </w:r>
      <w:r w:rsidR="00D40178" w:rsidRPr="00D40178">
        <w:rPr>
          <w:sz w:val="22"/>
          <w:szCs w:val="22"/>
        </w:rPr>
        <w:t>.</w:t>
      </w:r>
    </w:p>
    <w:p w14:paraId="7A73B752" w14:textId="3D8573B2" w:rsidR="006632AA" w:rsidRDefault="0028548F" w:rsidP="006632AA">
      <w:pPr>
        <w:pStyle w:val="af3"/>
        <w:numPr>
          <w:ilvl w:val="0"/>
          <w:numId w:val="20"/>
        </w:numPr>
        <w:ind w:firstLineChars="0"/>
        <w:rPr>
          <w:sz w:val="22"/>
          <w:szCs w:val="22"/>
        </w:rPr>
      </w:pPr>
      <w:r w:rsidRPr="00D40178">
        <w:rPr>
          <w:sz w:val="22"/>
          <w:szCs w:val="22"/>
        </w:rPr>
        <w:t>16 repetitions –</w:t>
      </w:r>
      <w:r w:rsidR="00796B5C">
        <w:rPr>
          <w:sz w:val="22"/>
          <w:szCs w:val="22"/>
        </w:rPr>
        <w:t>gNB indicates</w:t>
      </w:r>
      <w:r w:rsidRPr="00D40178">
        <w:rPr>
          <w:sz w:val="22"/>
          <w:szCs w:val="22"/>
        </w:rPr>
        <w:t xml:space="preserve"> </w:t>
      </w:r>
      <w:r w:rsidR="006632AA" w:rsidRPr="00D40178">
        <w:rPr>
          <w:sz w:val="22"/>
          <w:szCs w:val="22"/>
        </w:rPr>
        <w:t>such as RV 0,0,0,0,2,2</w:t>
      </w:r>
      <w:r w:rsidRPr="00D40178">
        <w:rPr>
          <w:sz w:val="22"/>
          <w:szCs w:val="22"/>
        </w:rPr>
        <w:t>,</w:t>
      </w:r>
      <w:r w:rsidR="006632AA" w:rsidRPr="00D40178">
        <w:rPr>
          <w:sz w:val="22"/>
          <w:szCs w:val="22"/>
        </w:rPr>
        <w:t>3,</w:t>
      </w:r>
      <w:r w:rsidRPr="00D40178">
        <w:rPr>
          <w:sz w:val="22"/>
          <w:szCs w:val="22"/>
        </w:rPr>
        <w:t>3,3,3,3,</w:t>
      </w:r>
      <w:r w:rsidR="006632AA" w:rsidRPr="00D40178">
        <w:rPr>
          <w:sz w:val="22"/>
          <w:szCs w:val="22"/>
        </w:rPr>
        <w:t>3,1,1,1,1</w:t>
      </w:r>
      <w:r w:rsidR="00D40178" w:rsidRPr="00D40178">
        <w:rPr>
          <w:sz w:val="22"/>
          <w:szCs w:val="22"/>
        </w:rPr>
        <w:t>.</w:t>
      </w:r>
    </w:p>
    <w:p w14:paraId="7C589184" w14:textId="77777777" w:rsidR="00796B5C" w:rsidRPr="00796B5C" w:rsidRDefault="00796B5C" w:rsidP="00796B5C">
      <w:pPr>
        <w:pStyle w:val="af3"/>
        <w:ind w:left="420" w:firstLineChars="0" w:firstLine="0"/>
        <w:rPr>
          <w:sz w:val="22"/>
          <w:szCs w:val="22"/>
        </w:rPr>
      </w:pPr>
    </w:p>
    <w:p w14:paraId="29F20F56" w14:textId="7CB3FCD5" w:rsidR="00495F9F" w:rsidRPr="00D40178" w:rsidRDefault="006632AA" w:rsidP="00EC3D77">
      <w:pPr>
        <w:ind w:firstLineChars="200" w:firstLine="440"/>
        <w:jc w:val="both"/>
        <w:rPr>
          <w:sz w:val="22"/>
          <w:szCs w:val="22"/>
        </w:rPr>
      </w:pPr>
      <w:r w:rsidRPr="00696516">
        <w:rPr>
          <w:rFonts w:eastAsiaTheme="minorEastAsia"/>
          <w:sz w:val="22"/>
          <w:szCs w:val="22"/>
          <w:lang w:eastAsia="zh-CN"/>
        </w:rPr>
        <w:t xml:space="preserve">Besides, option3 </w:t>
      </w:r>
      <w:r w:rsidRPr="00696516">
        <w:rPr>
          <w:sz w:val="22"/>
          <w:szCs w:val="22"/>
        </w:rPr>
        <w:t>finer granularity RV repetition</w:t>
      </w:r>
      <w:r w:rsidRPr="00696516">
        <w:rPr>
          <w:rFonts w:eastAsiaTheme="minorEastAsia"/>
          <w:sz w:val="22"/>
          <w:szCs w:val="22"/>
          <w:lang w:eastAsia="zh-CN"/>
        </w:rPr>
        <w:t xml:space="preserve"> </w:t>
      </w:r>
      <w:r w:rsidR="000D393D" w:rsidRPr="00696516">
        <w:rPr>
          <w:rFonts w:eastAsiaTheme="minorEastAsia"/>
          <w:sz w:val="22"/>
          <w:szCs w:val="22"/>
          <w:lang w:eastAsia="zh-CN"/>
        </w:rPr>
        <w:t xml:space="preserve">can be designed and evaluated. </w:t>
      </w:r>
      <w:r w:rsidR="00796B5C" w:rsidRPr="00696516">
        <w:rPr>
          <w:rFonts w:eastAsiaTheme="minorEastAsia"/>
          <w:sz w:val="22"/>
          <w:szCs w:val="22"/>
          <w:lang w:eastAsia="zh-CN"/>
        </w:rPr>
        <w:t>If t</w:t>
      </w:r>
      <w:r w:rsidRPr="00696516">
        <w:rPr>
          <w:rFonts w:eastAsiaTheme="minorEastAsia"/>
          <w:sz w:val="22"/>
          <w:szCs w:val="22"/>
          <w:lang w:eastAsia="zh-CN"/>
        </w:rPr>
        <w:t xml:space="preserve">he order </w:t>
      </w:r>
      <w:r w:rsidR="000D393D" w:rsidRPr="00696516">
        <w:rPr>
          <w:rFonts w:eastAsiaTheme="minorEastAsia"/>
          <w:sz w:val="22"/>
          <w:szCs w:val="22"/>
          <w:lang w:eastAsia="zh-CN"/>
        </w:rPr>
        <w:t xml:space="preserve">of cycle </w:t>
      </w:r>
      <w:r w:rsidRPr="00696516">
        <w:rPr>
          <w:rFonts w:eastAsiaTheme="minorEastAsia"/>
          <w:sz w:val="22"/>
          <w:szCs w:val="22"/>
          <w:lang w:eastAsia="zh-CN"/>
        </w:rPr>
        <w:t>is still keep 0, 2, 3, 1</w:t>
      </w:r>
      <w:r w:rsidR="00796B5C" w:rsidRPr="00696516">
        <w:rPr>
          <w:rFonts w:eastAsiaTheme="minorEastAsia"/>
          <w:sz w:val="22"/>
          <w:szCs w:val="22"/>
          <w:lang w:eastAsia="zh-CN"/>
        </w:rPr>
        <w:t xml:space="preserve"> </w:t>
      </w:r>
      <w:r w:rsidR="00796B5C" w:rsidRPr="00696516">
        <w:rPr>
          <w:rFonts w:eastAsia="宋体"/>
          <w:sz w:val="22"/>
          <w:szCs w:val="22"/>
        </w:rPr>
        <w:t>as a repetition number increasing</w:t>
      </w:r>
      <w:r w:rsidR="00796B5C" w:rsidRPr="00696516">
        <w:rPr>
          <w:rFonts w:eastAsiaTheme="minorEastAsia"/>
          <w:sz w:val="22"/>
          <w:szCs w:val="22"/>
          <w:lang w:eastAsia="zh-CN"/>
        </w:rPr>
        <w:t>,</w:t>
      </w:r>
      <w:r w:rsidR="000D393D" w:rsidRPr="00696516">
        <w:rPr>
          <w:rFonts w:eastAsiaTheme="minorEastAsia"/>
          <w:sz w:val="22"/>
          <w:szCs w:val="22"/>
          <w:lang w:eastAsia="zh-CN"/>
        </w:rPr>
        <w:t xml:space="preserve"> </w:t>
      </w:r>
      <w:r w:rsidR="00796B5C" w:rsidRPr="00696516">
        <w:rPr>
          <w:rFonts w:eastAsia="宋体"/>
          <w:sz w:val="22"/>
          <w:szCs w:val="22"/>
        </w:rPr>
        <w:t>e</w:t>
      </w:r>
      <w:r w:rsidR="000D393D" w:rsidRPr="00696516">
        <w:rPr>
          <w:rFonts w:eastAsia="宋体"/>
          <w:sz w:val="22"/>
          <w:szCs w:val="22"/>
        </w:rPr>
        <w:t xml:space="preserve">ach actual repetition needs to be rate matched, </w:t>
      </w:r>
      <w:r w:rsidR="00796B5C" w:rsidRPr="00696516">
        <w:rPr>
          <w:rFonts w:eastAsia="宋体"/>
          <w:sz w:val="22"/>
          <w:szCs w:val="22"/>
        </w:rPr>
        <w:t>resulting in a higher code rate</w:t>
      </w:r>
      <w:r w:rsidR="000D393D" w:rsidRPr="00696516">
        <w:rPr>
          <w:rFonts w:eastAsia="宋体"/>
          <w:sz w:val="22"/>
          <w:szCs w:val="22"/>
        </w:rPr>
        <w:t xml:space="preserve"> </w:t>
      </w:r>
      <w:r w:rsidR="00796B5C" w:rsidRPr="00696516">
        <w:rPr>
          <w:rFonts w:eastAsia="宋体"/>
          <w:sz w:val="22"/>
          <w:szCs w:val="22"/>
        </w:rPr>
        <w:t xml:space="preserve">and </w:t>
      </w:r>
      <w:r w:rsidR="000D393D" w:rsidRPr="00696516">
        <w:rPr>
          <w:rFonts w:eastAsia="宋体"/>
          <w:sz w:val="22"/>
          <w:szCs w:val="22"/>
        </w:rPr>
        <w:t xml:space="preserve">a loss of coding gain. </w:t>
      </w:r>
      <w:r w:rsidR="000D393D" w:rsidRPr="00696516">
        <w:rPr>
          <w:rFonts w:eastAsiaTheme="minorEastAsia"/>
          <w:sz w:val="22"/>
          <w:szCs w:val="22"/>
          <w:lang w:eastAsia="zh-CN"/>
        </w:rPr>
        <w:t xml:space="preserve">In order to </w:t>
      </w:r>
      <w:hyperlink r:id="rId8" w:history="1">
        <w:r w:rsidR="00D40178" w:rsidRPr="00696516">
          <w:rPr>
            <w:rFonts w:eastAsiaTheme="minorEastAsia"/>
            <w:sz w:val="22"/>
            <w:szCs w:val="22"/>
            <w:lang w:eastAsia="zh-CN"/>
          </w:rPr>
          <w:t>simultaneously</w:t>
        </w:r>
      </w:hyperlink>
      <w:r w:rsidR="00D40178" w:rsidRPr="00696516">
        <w:rPr>
          <w:rFonts w:eastAsiaTheme="minorEastAsia"/>
          <w:sz w:val="22"/>
          <w:szCs w:val="22"/>
          <w:lang w:eastAsia="zh-CN"/>
        </w:rPr>
        <w:t xml:space="preserve"> </w:t>
      </w:r>
      <w:r w:rsidR="000D393D" w:rsidRPr="00696516">
        <w:rPr>
          <w:rFonts w:eastAsiaTheme="minorEastAsia"/>
          <w:sz w:val="22"/>
          <w:szCs w:val="22"/>
          <w:lang w:eastAsia="zh-CN"/>
        </w:rPr>
        <w:t xml:space="preserve">obtain </w:t>
      </w:r>
      <w:r w:rsidR="001E337B" w:rsidRPr="00696516">
        <w:rPr>
          <w:rFonts w:eastAsiaTheme="minorEastAsia"/>
          <w:sz w:val="22"/>
          <w:szCs w:val="22"/>
          <w:lang w:eastAsia="zh-CN"/>
        </w:rPr>
        <w:t>combing</w:t>
      </w:r>
      <w:r w:rsidR="000D393D" w:rsidRPr="00696516">
        <w:rPr>
          <w:rFonts w:eastAsiaTheme="minorEastAsia"/>
          <w:sz w:val="22"/>
          <w:szCs w:val="22"/>
          <w:lang w:eastAsia="zh-CN"/>
        </w:rPr>
        <w:t xml:space="preserve"> gain and keep the code rate</w:t>
      </w:r>
      <w:r w:rsidR="00D40178" w:rsidRPr="00696516">
        <w:rPr>
          <w:rFonts w:eastAsiaTheme="minorEastAsia"/>
          <w:sz w:val="22"/>
          <w:szCs w:val="22"/>
          <w:lang w:eastAsia="zh-CN"/>
        </w:rPr>
        <w:t xml:space="preserve"> not losing too much, </w:t>
      </w:r>
      <w:r w:rsidR="000D393D" w:rsidRPr="00696516">
        <w:rPr>
          <w:rFonts w:eastAsiaTheme="minorEastAsia"/>
          <w:sz w:val="22"/>
          <w:szCs w:val="22"/>
          <w:lang w:eastAsia="zh-CN"/>
        </w:rPr>
        <w:t>each RV length can be split several finer parts</w:t>
      </w:r>
      <w:r w:rsidR="001E337B" w:rsidRPr="00696516">
        <w:rPr>
          <w:rFonts w:eastAsiaTheme="minorEastAsia"/>
          <w:sz w:val="22"/>
          <w:szCs w:val="22"/>
          <w:lang w:eastAsia="zh-CN"/>
        </w:rPr>
        <w:t xml:space="preserve"> according to the number of each RV </w:t>
      </w:r>
      <w:r w:rsidR="000D393D" w:rsidRPr="00696516">
        <w:rPr>
          <w:rFonts w:eastAsiaTheme="minorEastAsia"/>
          <w:sz w:val="22"/>
          <w:szCs w:val="22"/>
          <w:lang w:eastAsia="zh-CN"/>
        </w:rPr>
        <w:t>repetitions.</w:t>
      </w:r>
      <w:r w:rsidR="000D393D" w:rsidRPr="00D40178">
        <w:rPr>
          <w:rFonts w:eastAsiaTheme="minorEastAsia"/>
          <w:sz w:val="22"/>
          <w:szCs w:val="22"/>
          <w:lang w:eastAsia="zh-CN"/>
        </w:rPr>
        <w:t xml:space="preserve"> </w:t>
      </w:r>
    </w:p>
    <w:p w14:paraId="371E662B" w14:textId="69EEF44A" w:rsidR="00495F9F" w:rsidRPr="00D40178" w:rsidRDefault="00495F9F" w:rsidP="00495F9F">
      <w:pPr>
        <w:pStyle w:val="af3"/>
        <w:ind w:left="420" w:firstLineChars="0" w:firstLine="0"/>
        <w:rPr>
          <w:sz w:val="22"/>
          <w:szCs w:val="22"/>
        </w:rPr>
      </w:pPr>
      <w:r w:rsidRPr="00D40178">
        <w:rPr>
          <w:sz w:val="22"/>
          <w:szCs w:val="22"/>
        </w:rPr>
        <w:t xml:space="preserve">Option 3: finer granularity RV repetition </w:t>
      </w:r>
    </w:p>
    <w:p w14:paraId="2897A0BA" w14:textId="77777777" w:rsidR="00495F9F" w:rsidRPr="00D40178" w:rsidRDefault="00495F9F" w:rsidP="00495F9F">
      <w:pPr>
        <w:pStyle w:val="af3"/>
        <w:numPr>
          <w:ilvl w:val="0"/>
          <w:numId w:val="20"/>
        </w:numPr>
        <w:ind w:firstLineChars="0"/>
        <w:rPr>
          <w:sz w:val="22"/>
          <w:szCs w:val="22"/>
        </w:rPr>
      </w:pPr>
      <w:r w:rsidRPr="00D40178">
        <w:rPr>
          <w:sz w:val="22"/>
          <w:szCs w:val="22"/>
        </w:rPr>
        <w:t>4 repetitions – RV 0,2,3,1 (no RV repetition)</w:t>
      </w:r>
    </w:p>
    <w:p w14:paraId="3287D9F8" w14:textId="0D8EA437" w:rsidR="00495F9F" w:rsidRPr="00D40178" w:rsidRDefault="00495F9F" w:rsidP="00495F9F">
      <w:pPr>
        <w:pStyle w:val="af3"/>
        <w:numPr>
          <w:ilvl w:val="0"/>
          <w:numId w:val="20"/>
        </w:numPr>
        <w:ind w:firstLineChars="0"/>
        <w:rPr>
          <w:sz w:val="22"/>
          <w:szCs w:val="22"/>
        </w:rPr>
      </w:pPr>
      <w:r w:rsidRPr="00D40178">
        <w:rPr>
          <w:sz w:val="22"/>
          <w:szCs w:val="22"/>
        </w:rPr>
        <w:t>8 repetitions – RV 0</w:t>
      </w:r>
      <w:r w:rsidRPr="00D40178">
        <w:rPr>
          <w:sz w:val="22"/>
          <w:szCs w:val="22"/>
          <w:vertAlign w:val="superscript"/>
        </w:rPr>
        <w:t>1</w:t>
      </w:r>
      <w:r w:rsidRPr="00D40178">
        <w:rPr>
          <w:sz w:val="22"/>
          <w:szCs w:val="22"/>
        </w:rPr>
        <w:t>,</w:t>
      </w:r>
      <w:r w:rsidR="006632AA" w:rsidRPr="00D40178">
        <w:rPr>
          <w:sz w:val="22"/>
          <w:szCs w:val="22"/>
        </w:rPr>
        <w:t>0</w:t>
      </w:r>
      <w:r w:rsidR="006632AA" w:rsidRPr="00D40178">
        <w:rPr>
          <w:sz w:val="22"/>
          <w:szCs w:val="22"/>
          <w:vertAlign w:val="superscript"/>
        </w:rPr>
        <w:t>2</w:t>
      </w:r>
      <w:r w:rsidR="006632AA" w:rsidRPr="00D40178">
        <w:rPr>
          <w:sz w:val="22"/>
          <w:szCs w:val="22"/>
        </w:rPr>
        <w:t xml:space="preserve">, </w:t>
      </w:r>
      <w:r w:rsidRPr="00D40178">
        <w:rPr>
          <w:sz w:val="22"/>
          <w:szCs w:val="22"/>
        </w:rPr>
        <w:t>2</w:t>
      </w:r>
      <w:r w:rsidRPr="00D40178">
        <w:rPr>
          <w:sz w:val="22"/>
          <w:szCs w:val="22"/>
          <w:vertAlign w:val="superscript"/>
        </w:rPr>
        <w:t>1</w:t>
      </w:r>
      <w:r w:rsidRPr="00D40178">
        <w:rPr>
          <w:sz w:val="22"/>
          <w:szCs w:val="22"/>
        </w:rPr>
        <w:t>,</w:t>
      </w:r>
      <w:r w:rsidR="006632AA" w:rsidRPr="00D40178">
        <w:rPr>
          <w:sz w:val="22"/>
          <w:szCs w:val="22"/>
        </w:rPr>
        <w:t>2</w:t>
      </w:r>
      <w:r w:rsidR="006632AA" w:rsidRPr="00D40178">
        <w:rPr>
          <w:sz w:val="22"/>
          <w:szCs w:val="22"/>
          <w:vertAlign w:val="superscript"/>
        </w:rPr>
        <w:t>2</w:t>
      </w:r>
      <w:r w:rsidRPr="00D40178">
        <w:rPr>
          <w:sz w:val="22"/>
          <w:szCs w:val="22"/>
        </w:rPr>
        <w:t>,3</w:t>
      </w:r>
      <w:r w:rsidRPr="00D40178">
        <w:rPr>
          <w:sz w:val="22"/>
          <w:szCs w:val="22"/>
          <w:vertAlign w:val="superscript"/>
        </w:rPr>
        <w:t>1</w:t>
      </w:r>
      <w:r w:rsidRPr="00D40178">
        <w:rPr>
          <w:sz w:val="22"/>
          <w:szCs w:val="22"/>
        </w:rPr>
        <w:t>,</w:t>
      </w:r>
      <w:r w:rsidR="006632AA" w:rsidRPr="00D40178">
        <w:rPr>
          <w:sz w:val="22"/>
          <w:szCs w:val="22"/>
        </w:rPr>
        <w:t>3</w:t>
      </w:r>
      <w:r w:rsidR="006632AA" w:rsidRPr="00D40178">
        <w:rPr>
          <w:sz w:val="22"/>
          <w:szCs w:val="22"/>
          <w:vertAlign w:val="superscript"/>
        </w:rPr>
        <w:t>2</w:t>
      </w:r>
      <w:r w:rsidR="006632AA" w:rsidRPr="00D40178">
        <w:rPr>
          <w:sz w:val="22"/>
          <w:szCs w:val="22"/>
        </w:rPr>
        <w:t xml:space="preserve">, </w:t>
      </w:r>
      <w:r w:rsidRPr="00D40178">
        <w:rPr>
          <w:sz w:val="22"/>
          <w:szCs w:val="22"/>
        </w:rPr>
        <w:t>1</w:t>
      </w:r>
      <w:r w:rsidRPr="00D40178">
        <w:rPr>
          <w:sz w:val="22"/>
          <w:szCs w:val="22"/>
          <w:vertAlign w:val="superscript"/>
        </w:rPr>
        <w:t>1</w:t>
      </w:r>
      <w:r w:rsidR="006632AA" w:rsidRPr="00D40178">
        <w:rPr>
          <w:sz w:val="22"/>
          <w:szCs w:val="22"/>
          <w:vertAlign w:val="superscript"/>
        </w:rPr>
        <w:t xml:space="preserve"> </w:t>
      </w:r>
      <w:r w:rsidR="006632AA" w:rsidRPr="00D40178">
        <w:rPr>
          <w:sz w:val="22"/>
          <w:szCs w:val="22"/>
        </w:rPr>
        <w:t>,1</w:t>
      </w:r>
      <w:r w:rsidR="006632AA" w:rsidRPr="00D40178">
        <w:rPr>
          <w:sz w:val="22"/>
          <w:szCs w:val="22"/>
          <w:vertAlign w:val="superscript"/>
        </w:rPr>
        <w:t>2</w:t>
      </w:r>
      <w:r w:rsidRPr="00D40178">
        <w:rPr>
          <w:sz w:val="22"/>
          <w:szCs w:val="22"/>
        </w:rPr>
        <w:t xml:space="preserve">(every RV segment into two parts, </w:t>
      </w:r>
      <w:r w:rsidR="006632AA" w:rsidRPr="00D40178">
        <w:rPr>
          <w:sz w:val="22"/>
          <w:szCs w:val="22"/>
        </w:rPr>
        <w:t>0</w:t>
      </w:r>
      <w:r w:rsidR="006632AA" w:rsidRPr="00D40178">
        <w:rPr>
          <w:sz w:val="22"/>
          <w:szCs w:val="22"/>
          <w:vertAlign w:val="superscript"/>
        </w:rPr>
        <w:t xml:space="preserve">1 </w:t>
      </w:r>
      <w:r w:rsidR="006632AA" w:rsidRPr="00D40178">
        <w:rPr>
          <w:sz w:val="22"/>
          <w:szCs w:val="22"/>
        </w:rPr>
        <w:t>, 2</w:t>
      </w:r>
      <w:r w:rsidR="006632AA" w:rsidRPr="00D40178">
        <w:rPr>
          <w:sz w:val="22"/>
          <w:szCs w:val="22"/>
          <w:vertAlign w:val="superscript"/>
        </w:rPr>
        <w:t>1</w:t>
      </w:r>
      <w:r w:rsidR="006632AA" w:rsidRPr="00D40178">
        <w:rPr>
          <w:sz w:val="22"/>
          <w:szCs w:val="22"/>
        </w:rPr>
        <w:t xml:space="preserve"> ,3</w:t>
      </w:r>
      <w:r w:rsidR="006632AA" w:rsidRPr="00D40178">
        <w:rPr>
          <w:sz w:val="22"/>
          <w:szCs w:val="22"/>
          <w:vertAlign w:val="superscript"/>
        </w:rPr>
        <w:t xml:space="preserve">1 </w:t>
      </w:r>
      <w:r w:rsidR="006632AA" w:rsidRPr="00D40178">
        <w:rPr>
          <w:sz w:val="22"/>
          <w:szCs w:val="22"/>
        </w:rPr>
        <w:t>, 1</w:t>
      </w:r>
      <w:r w:rsidR="006632AA" w:rsidRPr="00D40178">
        <w:rPr>
          <w:sz w:val="22"/>
          <w:szCs w:val="22"/>
          <w:vertAlign w:val="superscript"/>
        </w:rPr>
        <w:t xml:space="preserve">1  </w:t>
      </w:r>
      <w:r w:rsidR="006632AA" w:rsidRPr="00D40178">
        <w:rPr>
          <w:rFonts w:eastAsiaTheme="minorEastAsia" w:hint="eastAsia"/>
          <w:sz w:val="22"/>
          <w:szCs w:val="22"/>
        </w:rPr>
        <w:t>represent</w:t>
      </w:r>
      <w:r w:rsidR="006632AA" w:rsidRPr="00D40178">
        <w:rPr>
          <w:rFonts w:eastAsiaTheme="minorEastAsia"/>
          <w:sz w:val="22"/>
          <w:szCs w:val="22"/>
        </w:rPr>
        <w:t xml:space="preserve"> </w:t>
      </w:r>
      <w:r w:rsidRPr="00D40178">
        <w:rPr>
          <w:sz w:val="22"/>
          <w:szCs w:val="22"/>
        </w:rPr>
        <w:t xml:space="preserve">the </w:t>
      </w:r>
      <w:r w:rsidRPr="00D40178">
        <w:rPr>
          <w:rFonts w:eastAsiaTheme="minorEastAsia" w:hint="eastAsia"/>
          <w:sz w:val="22"/>
          <w:szCs w:val="22"/>
        </w:rPr>
        <w:t>first</w:t>
      </w:r>
      <w:r w:rsidRPr="00D40178">
        <w:rPr>
          <w:sz w:val="22"/>
          <w:szCs w:val="22"/>
        </w:rPr>
        <w:t xml:space="preserve"> half-length of RV</w:t>
      </w:r>
      <w:r w:rsidR="006632AA" w:rsidRPr="00D40178">
        <w:rPr>
          <w:sz w:val="22"/>
          <w:szCs w:val="22"/>
        </w:rPr>
        <w:t>0,2,3,1 and 0</w:t>
      </w:r>
      <w:r w:rsidR="006632AA" w:rsidRPr="00D40178">
        <w:rPr>
          <w:sz w:val="22"/>
          <w:szCs w:val="22"/>
          <w:vertAlign w:val="superscript"/>
        </w:rPr>
        <w:t>2</w:t>
      </w:r>
      <w:r w:rsidR="006632AA" w:rsidRPr="00D40178">
        <w:rPr>
          <w:sz w:val="22"/>
          <w:szCs w:val="22"/>
        </w:rPr>
        <w:t xml:space="preserve"> 2</w:t>
      </w:r>
      <w:r w:rsidR="006632AA" w:rsidRPr="00D40178">
        <w:rPr>
          <w:sz w:val="22"/>
          <w:szCs w:val="22"/>
          <w:vertAlign w:val="superscript"/>
        </w:rPr>
        <w:t xml:space="preserve">2  </w:t>
      </w:r>
      <w:r w:rsidR="006632AA" w:rsidRPr="00D40178">
        <w:rPr>
          <w:sz w:val="22"/>
          <w:szCs w:val="22"/>
        </w:rPr>
        <w:t>3</w:t>
      </w:r>
      <w:r w:rsidR="006632AA" w:rsidRPr="00D40178">
        <w:rPr>
          <w:sz w:val="22"/>
          <w:szCs w:val="22"/>
          <w:vertAlign w:val="superscript"/>
        </w:rPr>
        <w:t xml:space="preserve">2 </w:t>
      </w:r>
      <w:r w:rsidR="006632AA" w:rsidRPr="00D40178">
        <w:rPr>
          <w:sz w:val="22"/>
          <w:szCs w:val="22"/>
        </w:rPr>
        <w:t>1</w:t>
      </w:r>
      <w:r w:rsidR="006632AA" w:rsidRPr="00D40178">
        <w:rPr>
          <w:sz w:val="22"/>
          <w:szCs w:val="22"/>
          <w:vertAlign w:val="superscript"/>
        </w:rPr>
        <w:t>2</w:t>
      </w:r>
      <w:r w:rsidR="006632AA" w:rsidRPr="00D40178">
        <w:rPr>
          <w:rFonts w:eastAsiaTheme="minorEastAsia"/>
          <w:sz w:val="22"/>
          <w:szCs w:val="22"/>
        </w:rPr>
        <w:t xml:space="preserve"> </w:t>
      </w:r>
      <w:r w:rsidR="006632AA" w:rsidRPr="00D40178">
        <w:rPr>
          <w:rFonts w:eastAsiaTheme="minorEastAsia" w:hint="eastAsia"/>
          <w:sz w:val="22"/>
          <w:szCs w:val="22"/>
        </w:rPr>
        <w:t>represent</w:t>
      </w:r>
      <w:r w:rsidR="006632AA" w:rsidRPr="00D40178">
        <w:rPr>
          <w:rFonts w:eastAsiaTheme="minorEastAsia"/>
          <w:sz w:val="22"/>
          <w:szCs w:val="22"/>
        </w:rPr>
        <w:t xml:space="preserve"> </w:t>
      </w:r>
      <w:r w:rsidR="006632AA" w:rsidRPr="00D40178">
        <w:rPr>
          <w:sz w:val="22"/>
          <w:szCs w:val="22"/>
        </w:rPr>
        <w:t>the rest half-length of RV 0, 2,3,1 respectively.</w:t>
      </w:r>
      <w:r w:rsidRPr="00D40178">
        <w:rPr>
          <w:sz w:val="22"/>
          <w:szCs w:val="22"/>
        </w:rPr>
        <w:t>)</w:t>
      </w:r>
    </w:p>
    <w:p w14:paraId="0F1EA296" w14:textId="105D2EB4" w:rsidR="00495F9F" w:rsidRPr="00D40178" w:rsidRDefault="00495F9F" w:rsidP="00495F9F">
      <w:pPr>
        <w:pStyle w:val="af3"/>
        <w:numPr>
          <w:ilvl w:val="0"/>
          <w:numId w:val="20"/>
        </w:numPr>
        <w:ind w:firstLineChars="0"/>
        <w:rPr>
          <w:sz w:val="22"/>
          <w:szCs w:val="22"/>
        </w:rPr>
      </w:pPr>
      <w:r w:rsidRPr="00D40178">
        <w:rPr>
          <w:sz w:val="22"/>
          <w:szCs w:val="22"/>
        </w:rPr>
        <w:t>16 repetitions – RV 0,0</w:t>
      </w:r>
      <w:r w:rsidRPr="00D40178">
        <w:rPr>
          <w:sz w:val="22"/>
          <w:szCs w:val="22"/>
          <w:vertAlign w:val="superscript"/>
        </w:rPr>
        <w:t>1</w:t>
      </w:r>
      <w:r w:rsidRPr="00D40178">
        <w:rPr>
          <w:sz w:val="22"/>
          <w:szCs w:val="22"/>
        </w:rPr>
        <w:t>,0</w:t>
      </w:r>
      <w:r w:rsidRPr="00D40178">
        <w:rPr>
          <w:sz w:val="22"/>
          <w:szCs w:val="22"/>
          <w:vertAlign w:val="superscript"/>
        </w:rPr>
        <w:t>2</w:t>
      </w:r>
      <w:r w:rsidRPr="00D40178">
        <w:rPr>
          <w:sz w:val="22"/>
          <w:szCs w:val="22"/>
        </w:rPr>
        <w:t>,0</w:t>
      </w:r>
      <w:r w:rsidRPr="00D40178">
        <w:rPr>
          <w:sz w:val="22"/>
          <w:szCs w:val="22"/>
          <w:vertAlign w:val="superscript"/>
        </w:rPr>
        <w:t>3</w:t>
      </w:r>
      <w:r w:rsidRPr="00D40178">
        <w:rPr>
          <w:sz w:val="22"/>
          <w:szCs w:val="22"/>
        </w:rPr>
        <w:t>,2,2</w:t>
      </w:r>
      <w:r w:rsidRPr="00D40178">
        <w:rPr>
          <w:sz w:val="22"/>
          <w:szCs w:val="22"/>
          <w:vertAlign w:val="superscript"/>
        </w:rPr>
        <w:t>1</w:t>
      </w:r>
      <w:r w:rsidRPr="00D40178">
        <w:rPr>
          <w:sz w:val="22"/>
          <w:szCs w:val="22"/>
        </w:rPr>
        <w:t>,2</w:t>
      </w:r>
      <w:r w:rsidRPr="00D40178">
        <w:rPr>
          <w:sz w:val="22"/>
          <w:szCs w:val="22"/>
          <w:vertAlign w:val="superscript"/>
        </w:rPr>
        <w:t>2</w:t>
      </w:r>
      <w:r w:rsidRPr="00D40178">
        <w:rPr>
          <w:sz w:val="22"/>
          <w:szCs w:val="22"/>
        </w:rPr>
        <w:t>,2</w:t>
      </w:r>
      <w:r w:rsidRPr="00D40178">
        <w:rPr>
          <w:sz w:val="22"/>
          <w:szCs w:val="22"/>
          <w:vertAlign w:val="superscript"/>
        </w:rPr>
        <w:t>3</w:t>
      </w:r>
      <w:r w:rsidRPr="00D40178">
        <w:rPr>
          <w:sz w:val="22"/>
          <w:szCs w:val="22"/>
        </w:rPr>
        <w:t>,3,3</w:t>
      </w:r>
      <w:r w:rsidRPr="00D40178">
        <w:rPr>
          <w:sz w:val="22"/>
          <w:szCs w:val="22"/>
          <w:vertAlign w:val="superscript"/>
        </w:rPr>
        <w:t>1</w:t>
      </w:r>
      <w:r w:rsidRPr="00D40178">
        <w:rPr>
          <w:sz w:val="22"/>
          <w:szCs w:val="22"/>
        </w:rPr>
        <w:t>,3</w:t>
      </w:r>
      <w:r w:rsidRPr="00D40178">
        <w:rPr>
          <w:sz w:val="22"/>
          <w:szCs w:val="22"/>
          <w:vertAlign w:val="superscript"/>
        </w:rPr>
        <w:t>2</w:t>
      </w:r>
      <w:r w:rsidRPr="00D40178">
        <w:rPr>
          <w:sz w:val="22"/>
          <w:szCs w:val="22"/>
        </w:rPr>
        <w:t>,3</w:t>
      </w:r>
      <w:r w:rsidRPr="00D40178">
        <w:rPr>
          <w:sz w:val="22"/>
          <w:szCs w:val="22"/>
          <w:vertAlign w:val="superscript"/>
        </w:rPr>
        <w:t>3</w:t>
      </w:r>
      <w:r w:rsidRPr="00D40178">
        <w:rPr>
          <w:sz w:val="22"/>
          <w:szCs w:val="22"/>
        </w:rPr>
        <w:t>,1,1</w:t>
      </w:r>
      <w:r w:rsidRPr="00D40178">
        <w:rPr>
          <w:sz w:val="22"/>
          <w:szCs w:val="22"/>
          <w:vertAlign w:val="superscript"/>
        </w:rPr>
        <w:t>1</w:t>
      </w:r>
      <w:r w:rsidRPr="00D40178">
        <w:rPr>
          <w:sz w:val="22"/>
          <w:szCs w:val="22"/>
        </w:rPr>
        <w:t>,1</w:t>
      </w:r>
      <w:r w:rsidRPr="00D40178">
        <w:rPr>
          <w:sz w:val="22"/>
          <w:szCs w:val="22"/>
          <w:vertAlign w:val="superscript"/>
        </w:rPr>
        <w:t>2</w:t>
      </w:r>
      <w:r w:rsidRPr="00D40178">
        <w:rPr>
          <w:sz w:val="22"/>
          <w:szCs w:val="22"/>
        </w:rPr>
        <w:t>,1</w:t>
      </w:r>
      <w:r w:rsidRPr="00D40178">
        <w:rPr>
          <w:sz w:val="22"/>
          <w:szCs w:val="22"/>
          <w:vertAlign w:val="superscript"/>
        </w:rPr>
        <w:t>3</w:t>
      </w:r>
      <w:r w:rsidRPr="00D40178">
        <w:rPr>
          <w:sz w:val="22"/>
          <w:szCs w:val="22"/>
        </w:rPr>
        <w:t xml:space="preserve"> (</w:t>
      </w:r>
      <w:r w:rsidR="006632AA" w:rsidRPr="00D40178">
        <w:rPr>
          <w:sz w:val="22"/>
          <w:szCs w:val="22"/>
        </w:rPr>
        <w:t>every RV segment into four parts</w:t>
      </w:r>
      <w:r w:rsidRPr="00D40178">
        <w:rPr>
          <w:sz w:val="22"/>
          <w:szCs w:val="22"/>
        </w:rPr>
        <w:t>)</w:t>
      </w:r>
    </w:p>
    <w:p w14:paraId="34916039" w14:textId="77777777" w:rsidR="00474793" w:rsidRPr="00D40178" w:rsidRDefault="00474793" w:rsidP="00474793">
      <w:pPr>
        <w:pStyle w:val="af3"/>
        <w:ind w:left="420" w:firstLineChars="0" w:firstLine="0"/>
        <w:rPr>
          <w:sz w:val="22"/>
          <w:szCs w:val="22"/>
        </w:rPr>
      </w:pPr>
    </w:p>
    <w:p w14:paraId="3ECDD40D" w14:textId="6B14232D" w:rsidR="0028548F" w:rsidRPr="00D40178" w:rsidRDefault="0028548F" w:rsidP="0028548F">
      <w:pPr>
        <w:spacing w:afterLines="50" w:after="156"/>
        <w:jc w:val="both"/>
        <w:rPr>
          <w:rFonts w:eastAsia="Yu Mincho"/>
          <w:b/>
          <w:sz w:val="22"/>
          <w:szCs w:val="22"/>
        </w:rPr>
      </w:pPr>
      <w:r w:rsidRPr="00EC3D77">
        <w:rPr>
          <w:rFonts w:eastAsia="Yu Mincho" w:hint="eastAsia"/>
          <w:b/>
          <w:sz w:val="22"/>
          <w:szCs w:val="22"/>
          <w:u w:val="single"/>
        </w:rPr>
        <w:t>P</w:t>
      </w:r>
      <w:r w:rsidRPr="00EC3D77">
        <w:rPr>
          <w:rFonts w:eastAsia="Yu Mincho"/>
          <w:b/>
          <w:sz w:val="22"/>
          <w:szCs w:val="22"/>
          <w:u w:val="single"/>
        </w:rPr>
        <w:t>roposal 2:</w:t>
      </w:r>
      <w:r w:rsidRPr="00D40178">
        <w:rPr>
          <w:rFonts w:eastAsia="Yu Mincho"/>
          <w:b/>
          <w:sz w:val="22"/>
          <w:szCs w:val="22"/>
        </w:rPr>
        <w:t xml:space="preserve"> </w:t>
      </w:r>
      <w:r w:rsidRPr="00D40178">
        <w:rPr>
          <w:bCs/>
          <w:sz w:val="22"/>
          <w:szCs w:val="22"/>
        </w:rPr>
        <w:t>Whether fixed RV repetition solution having an overall performance gain need to be further evaluated. Dynamic RV repetition</w:t>
      </w:r>
      <w:r w:rsidR="000D393D" w:rsidRPr="00D40178">
        <w:rPr>
          <w:bCs/>
          <w:sz w:val="22"/>
          <w:szCs w:val="22"/>
        </w:rPr>
        <w:t xml:space="preserve"> or finer granularity RV repetition</w:t>
      </w:r>
      <w:r w:rsidRPr="00D40178">
        <w:rPr>
          <w:bCs/>
          <w:sz w:val="22"/>
          <w:szCs w:val="22"/>
        </w:rPr>
        <w:t xml:space="preserve"> may be better.</w:t>
      </w:r>
    </w:p>
    <w:p w14:paraId="11A12E8A" w14:textId="17BCBFEB" w:rsidR="00474793" w:rsidRPr="00D40178" w:rsidRDefault="0028548F" w:rsidP="00EC3D77">
      <w:pPr>
        <w:ind w:firstLineChars="200" w:firstLine="440"/>
        <w:jc w:val="both"/>
        <w:rPr>
          <w:rFonts w:eastAsiaTheme="minorEastAsia"/>
          <w:sz w:val="22"/>
          <w:szCs w:val="22"/>
          <w:lang w:eastAsia="zh-CN"/>
        </w:rPr>
      </w:pPr>
      <w:r w:rsidRPr="00D40178">
        <w:rPr>
          <w:rFonts w:eastAsiaTheme="minorEastAsia" w:hint="eastAsia"/>
          <w:sz w:val="22"/>
          <w:szCs w:val="22"/>
          <w:lang w:eastAsia="zh-CN"/>
        </w:rPr>
        <w:t>F</w:t>
      </w:r>
      <w:r w:rsidRPr="00D40178">
        <w:rPr>
          <w:rFonts w:eastAsiaTheme="minorEastAsia"/>
          <w:sz w:val="22"/>
          <w:szCs w:val="22"/>
          <w:lang w:eastAsia="zh-CN"/>
        </w:rPr>
        <w:t xml:space="preserve">or OCC spreading based repetition, </w:t>
      </w:r>
      <w:r w:rsidR="008F5F90" w:rsidRPr="00D40178">
        <w:rPr>
          <w:rFonts w:eastAsiaTheme="minorEastAsia"/>
          <w:sz w:val="22"/>
          <w:szCs w:val="22"/>
          <w:lang w:eastAsia="zh-CN"/>
        </w:rPr>
        <w:t xml:space="preserve">more PUSCH repetitions can be </w:t>
      </w:r>
      <w:r w:rsidR="008F5F90">
        <w:rPr>
          <w:rFonts w:eastAsiaTheme="minorEastAsia"/>
          <w:sz w:val="22"/>
          <w:szCs w:val="22"/>
          <w:lang w:eastAsia="zh-CN"/>
        </w:rPr>
        <w:t xml:space="preserve">configured on the same resource so </w:t>
      </w:r>
      <w:r w:rsidRPr="00D40178">
        <w:rPr>
          <w:rFonts w:eastAsiaTheme="minorEastAsia"/>
          <w:sz w:val="22"/>
          <w:szCs w:val="22"/>
          <w:lang w:eastAsia="zh-CN"/>
        </w:rPr>
        <w:t>it is beneficial for increasing the eff</w:t>
      </w:r>
      <w:r w:rsidR="008F5F90">
        <w:rPr>
          <w:rFonts w:eastAsiaTheme="minorEastAsia"/>
          <w:sz w:val="22"/>
          <w:szCs w:val="22"/>
          <w:lang w:eastAsia="zh-CN"/>
        </w:rPr>
        <w:t>iciency of resource utilization. The</w:t>
      </w:r>
      <w:r w:rsidRPr="00D40178">
        <w:rPr>
          <w:rFonts w:eastAsiaTheme="minorEastAsia"/>
          <w:sz w:val="22"/>
          <w:szCs w:val="22"/>
          <w:lang w:eastAsia="zh-CN"/>
        </w:rPr>
        <w:t xml:space="preserve"> spectrum efficiency can be improved by CDM among multiple UE multiplexing. Thus, we think there will be some performance gain.  </w:t>
      </w:r>
    </w:p>
    <w:p w14:paraId="05308CE6" w14:textId="5ECCF7DF" w:rsidR="00EE742C" w:rsidRPr="00D40178" w:rsidRDefault="0028548F" w:rsidP="00495F9F">
      <w:pPr>
        <w:spacing w:afterLines="50" w:after="156"/>
        <w:jc w:val="both"/>
        <w:rPr>
          <w:rFonts w:eastAsia="Yu Mincho"/>
          <w:b/>
          <w:sz w:val="22"/>
          <w:szCs w:val="22"/>
        </w:rPr>
      </w:pPr>
      <w:bookmarkStart w:id="2" w:name="OLE_LINK1"/>
      <w:r w:rsidRPr="00D40178">
        <w:rPr>
          <w:rFonts w:eastAsia="Yu Mincho" w:hint="eastAsia"/>
          <w:b/>
          <w:sz w:val="22"/>
          <w:szCs w:val="22"/>
          <w:u w:val="single"/>
        </w:rPr>
        <w:t xml:space="preserve">Proposal </w:t>
      </w:r>
      <w:r w:rsidR="00474793" w:rsidRPr="00D40178">
        <w:rPr>
          <w:rFonts w:eastAsia="Yu Mincho"/>
          <w:b/>
          <w:sz w:val="22"/>
          <w:szCs w:val="22"/>
          <w:u w:val="single"/>
        </w:rPr>
        <w:t>3</w:t>
      </w:r>
      <w:r w:rsidRPr="00D40178">
        <w:rPr>
          <w:rFonts w:eastAsia="Yu Mincho" w:hint="eastAsia"/>
          <w:b/>
          <w:sz w:val="22"/>
          <w:szCs w:val="22"/>
        </w:rPr>
        <w:t xml:space="preserve">: </w:t>
      </w:r>
      <w:r w:rsidRPr="00D40178">
        <w:rPr>
          <w:bCs/>
          <w:sz w:val="22"/>
          <w:szCs w:val="22"/>
        </w:rPr>
        <w:t xml:space="preserve"> </w:t>
      </w:r>
      <w:r w:rsidR="00474793" w:rsidRPr="00D40178">
        <w:rPr>
          <w:bCs/>
          <w:sz w:val="22"/>
          <w:szCs w:val="22"/>
        </w:rPr>
        <w:t>OCC spreadi</w:t>
      </w:r>
      <w:r w:rsidR="00696516">
        <w:rPr>
          <w:bCs/>
          <w:sz w:val="22"/>
          <w:szCs w:val="22"/>
        </w:rPr>
        <w:t xml:space="preserve">ng based repetition can </w:t>
      </w:r>
      <w:r w:rsidR="00C77AA3" w:rsidRPr="00D40178">
        <w:rPr>
          <w:bCs/>
          <w:sz w:val="22"/>
          <w:szCs w:val="22"/>
        </w:rPr>
        <w:t>increase</w:t>
      </w:r>
      <w:r w:rsidR="00474793" w:rsidRPr="00D40178">
        <w:rPr>
          <w:bCs/>
          <w:sz w:val="22"/>
          <w:szCs w:val="22"/>
        </w:rPr>
        <w:t xml:space="preserve"> the spectrum efficiency, it should be considered into the candidate solutions for coverage enhancement. </w:t>
      </w:r>
    </w:p>
    <w:bookmarkEnd w:id="2"/>
    <w:p w14:paraId="2B925A26" w14:textId="5793363B" w:rsidR="00D20A62" w:rsidRPr="00856FF5" w:rsidRDefault="00EE742C" w:rsidP="00856FF5">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sidRPr="00856FF5">
        <w:rPr>
          <w:rFonts w:ascii="Arial" w:eastAsia="宋体" w:hAnsi="Arial" w:cs="Times New Roman"/>
          <w:b w:val="0"/>
          <w:bCs w:val="0"/>
          <w:sz w:val="24"/>
          <w:szCs w:val="24"/>
          <w:lang w:eastAsia="zh-CN"/>
        </w:rPr>
        <w:t>Frequency domain based solutions</w:t>
      </w:r>
    </w:p>
    <w:p w14:paraId="28992897" w14:textId="5E5FCA30" w:rsidR="00D20A62" w:rsidRPr="00432357" w:rsidRDefault="00FE5A3E" w:rsidP="00EC3D77">
      <w:pPr>
        <w:ind w:firstLineChars="200" w:firstLine="440"/>
        <w:jc w:val="both"/>
        <w:rPr>
          <w:rFonts w:eastAsiaTheme="minorEastAsia"/>
          <w:sz w:val="22"/>
          <w:szCs w:val="22"/>
          <w:lang w:eastAsia="zh-CN"/>
        </w:rPr>
      </w:pPr>
      <w:r w:rsidRPr="00EC3D77">
        <w:rPr>
          <w:rFonts w:eastAsiaTheme="minorEastAsia"/>
          <w:sz w:val="22"/>
          <w:szCs w:val="22"/>
          <w:lang w:eastAsia="zh-CN"/>
        </w:rPr>
        <w:t xml:space="preserve">Several frequency domain based solutions and corresponding </w:t>
      </w:r>
      <w:r w:rsidR="003F04B8" w:rsidRPr="00EC3D77">
        <w:rPr>
          <w:rFonts w:eastAsiaTheme="minorEastAsia"/>
          <w:sz w:val="22"/>
          <w:szCs w:val="22"/>
          <w:lang w:eastAsia="zh-CN"/>
        </w:rPr>
        <w:t>evaluation res</w:t>
      </w:r>
      <w:r w:rsidR="005E6B30" w:rsidRPr="00EC3D77">
        <w:rPr>
          <w:rFonts w:eastAsiaTheme="minorEastAsia"/>
          <w:sz w:val="22"/>
          <w:szCs w:val="22"/>
          <w:lang w:eastAsia="zh-CN"/>
        </w:rPr>
        <w:t>ults</w:t>
      </w:r>
      <w:r w:rsidRPr="00EC3D77">
        <w:rPr>
          <w:rFonts w:eastAsiaTheme="minorEastAsia"/>
          <w:sz w:val="22"/>
          <w:szCs w:val="22"/>
          <w:lang w:eastAsia="zh-CN"/>
        </w:rPr>
        <w:t xml:space="preserve"> in different scenarios are</w:t>
      </w:r>
      <w:r w:rsidR="005E6B30" w:rsidRPr="00EC3D77">
        <w:rPr>
          <w:rFonts w:eastAsiaTheme="minorEastAsia"/>
          <w:sz w:val="22"/>
          <w:szCs w:val="22"/>
          <w:lang w:eastAsia="zh-CN"/>
        </w:rPr>
        <w:t xml:space="preserve"> </w:t>
      </w:r>
      <w:r w:rsidR="00715AA4" w:rsidRPr="00EC3D77">
        <w:rPr>
          <w:rFonts w:eastAsiaTheme="minorEastAsia"/>
          <w:sz w:val="22"/>
          <w:szCs w:val="22"/>
          <w:lang w:eastAsia="zh-CN"/>
        </w:rPr>
        <w:t>given</w:t>
      </w:r>
      <w:r w:rsidRPr="00EC3D77">
        <w:rPr>
          <w:rFonts w:eastAsiaTheme="minorEastAsia"/>
          <w:sz w:val="22"/>
          <w:szCs w:val="22"/>
          <w:lang w:eastAsia="zh-CN"/>
        </w:rPr>
        <w:t xml:space="preserve"> in </w:t>
      </w:r>
      <w:r w:rsidR="002B30CA" w:rsidRPr="00EC3D77">
        <w:rPr>
          <w:rFonts w:eastAsiaTheme="minorEastAsia"/>
          <w:sz w:val="22"/>
          <w:szCs w:val="22"/>
          <w:lang w:eastAsia="zh-CN"/>
        </w:rPr>
        <w:t xml:space="preserve">the </w:t>
      </w:r>
      <w:r w:rsidRPr="00EC3D77">
        <w:rPr>
          <w:rFonts w:eastAsiaTheme="minorEastAsia"/>
          <w:sz w:val="22"/>
          <w:szCs w:val="22"/>
          <w:lang w:eastAsia="zh-CN"/>
        </w:rPr>
        <w:t xml:space="preserve">previous meeting, </w:t>
      </w:r>
      <w:r w:rsidR="005E6B30" w:rsidRPr="00EC3D77">
        <w:rPr>
          <w:rFonts w:eastAsiaTheme="minorEastAsia"/>
          <w:sz w:val="22"/>
          <w:szCs w:val="22"/>
          <w:lang w:eastAsia="zh-CN"/>
        </w:rPr>
        <w:t>including</w:t>
      </w:r>
      <w:r w:rsidR="005E6B30" w:rsidRPr="00432357">
        <w:rPr>
          <w:rFonts w:eastAsiaTheme="minorEastAsia"/>
          <w:sz w:val="22"/>
          <w:szCs w:val="22"/>
          <w:lang w:eastAsia="zh-CN"/>
        </w:rPr>
        <w:t xml:space="preserve"> </w:t>
      </w:r>
      <w:r w:rsidRPr="00432357">
        <w:rPr>
          <w:rFonts w:eastAsiaTheme="minorEastAsia"/>
          <w:sz w:val="22"/>
          <w:szCs w:val="22"/>
          <w:lang w:eastAsia="zh-CN"/>
        </w:rPr>
        <w:t xml:space="preserve">increase inter-slot hopping positions, enhance </w:t>
      </w:r>
      <w:r w:rsidRPr="00EC3D77">
        <w:rPr>
          <w:rFonts w:eastAsiaTheme="minorEastAsia"/>
          <w:sz w:val="22"/>
          <w:szCs w:val="22"/>
          <w:lang w:eastAsia="zh-CN"/>
        </w:rPr>
        <w:t>intra-slot frequency hopping,</w:t>
      </w:r>
      <w:r w:rsidRPr="00432357">
        <w:rPr>
          <w:rFonts w:eastAsiaTheme="minorEastAsia"/>
          <w:sz w:val="22"/>
          <w:szCs w:val="22"/>
          <w:lang w:eastAsia="zh-CN"/>
        </w:rPr>
        <w:t xml:space="preserve"> </w:t>
      </w:r>
      <w:r w:rsidR="00B47561" w:rsidRPr="00432357">
        <w:rPr>
          <w:rFonts w:eastAsiaTheme="minorEastAsia"/>
          <w:sz w:val="22"/>
          <w:szCs w:val="22"/>
          <w:lang w:eastAsia="zh-CN"/>
        </w:rPr>
        <w:t>enable</w:t>
      </w:r>
      <w:r w:rsidRPr="00432357">
        <w:rPr>
          <w:rFonts w:eastAsiaTheme="minorEastAsia"/>
          <w:sz w:val="22"/>
          <w:szCs w:val="22"/>
          <w:lang w:eastAsia="zh-CN"/>
        </w:rPr>
        <w:t xml:space="preserve"> </w:t>
      </w:r>
      <w:r w:rsidRPr="00EC3D77">
        <w:rPr>
          <w:rFonts w:eastAsiaTheme="minorEastAsia" w:hint="eastAsia"/>
          <w:sz w:val="22"/>
          <w:szCs w:val="22"/>
          <w:lang w:eastAsia="zh-CN"/>
        </w:rPr>
        <w:t>both intra-slot and inter-slot hopping</w:t>
      </w:r>
      <w:r w:rsidRPr="00EC3D77">
        <w:rPr>
          <w:rFonts w:eastAsiaTheme="minorEastAsia"/>
          <w:sz w:val="22"/>
          <w:szCs w:val="22"/>
          <w:lang w:eastAsia="zh-CN"/>
        </w:rPr>
        <w:t xml:space="preserve"> and so on. In this section, different solutions are further studied and discussed based on the previous work.</w:t>
      </w:r>
    </w:p>
    <w:p w14:paraId="0C63FD97" w14:textId="5E39515F" w:rsidR="00B555E7" w:rsidRPr="00432357" w:rsidRDefault="002079C2" w:rsidP="002079C2">
      <w:pPr>
        <w:pStyle w:val="a0"/>
        <w:numPr>
          <w:ilvl w:val="0"/>
          <w:numId w:val="6"/>
        </w:numPr>
        <w:spacing w:beforeLines="50" w:before="156" w:afterLines="50" w:after="156" w:line="240" w:lineRule="exact"/>
        <w:rPr>
          <w:rFonts w:eastAsiaTheme="minorEastAsia"/>
          <w:sz w:val="22"/>
          <w:szCs w:val="22"/>
          <w:lang w:eastAsia="zh-CN"/>
        </w:rPr>
      </w:pPr>
      <w:r w:rsidRPr="00432357">
        <w:rPr>
          <w:rFonts w:eastAsiaTheme="minorEastAsia"/>
          <w:sz w:val="22"/>
          <w:szCs w:val="22"/>
          <w:lang w:eastAsia="zh-CN"/>
        </w:rPr>
        <w:t>More inter-slot frequency hopping positions</w:t>
      </w:r>
    </w:p>
    <w:p w14:paraId="0B6B7788" w14:textId="34EB09B0" w:rsidR="00F609A8" w:rsidRPr="00926829" w:rsidRDefault="002079C2" w:rsidP="00926829">
      <w:pPr>
        <w:ind w:firstLineChars="200" w:firstLine="440"/>
        <w:jc w:val="both"/>
        <w:rPr>
          <w:rFonts w:eastAsiaTheme="minorEastAsia"/>
          <w:sz w:val="22"/>
          <w:szCs w:val="22"/>
          <w:lang w:eastAsia="zh-CN"/>
        </w:rPr>
      </w:pPr>
      <w:r w:rsidRPr="00432357">
        <w:rPr>
          <w:rFonts w:eastAsiaTheme="minorEastAsia"/>
          <w:sz w:val="22"/>
          <w:szCs w:val="22"/>
          <w:lang w:eastAsia="zh-CN"/>
        </w:rPr>
        <w:t>Vivo</w:t>
      </w:r>
      <w:r w:rsidRPr="00926829">
        <w:rPr>
          <w:rFonts w:eastAsiaTheme="minorEastAsia"/>
          <w:sz w:val="22"/>
          <w:szCs w:val="22"/>
          <w:lang w:eastAsia="zh-CN"/>
        </w:rPr>
        <w:t xml:space="preserve"> figure</w:t>
      </w:r>
      <w:r w:rsidR="002B30CA">
        <w:rPr>
          <w:rFonts w:eastAsiaTheme="minorEastAsia"/>
          <w:sz w:val="22"/>
          <w:szCs w:val="22"/>
          <w:lang w:eastAsia="zh-CN"/>
        </w:rPr>
        <w:t>d</w:t>
      </w:r>
      <w:r w:rsidRPr="00926829">
        <w:rPr>
          <w:rFonts w:eastAsiaTheme="minorEastAsia"/>
          <w:sz w:val="22"/>
          <w:szCs w:val="22"/>
          <w:lang w:eastAsia="zh-CN"/>
        </w:rPr>
        <w:t xml:space="preserve"> out the performance gain brought</w:t>
      </w:r>
      <w:r w:rsidR="002B30CA">
        <w:rPr>
          <w:rFonts w:eastAsiaTheme="minorEastAsia"/>
          <w:sz w:val="22"/>
          <w:szCs w:val="22"/>
          <w:lang w:eastAsia="zh-CN"/>
        </w:rPr>
        <w:t xml:space="preserve"> by enhanced frequency hopping </w:t>
      </w:r>
      <w:r w:rsidRPr="00926829">
        <w:rPr>
          <w:rFonts w:eastAsiaTheme="minorEastAsia"/>
          <w:sz w:val="22"/>
          <w:szCs w:val="22"/>
          <w:lang w:eastAsia="zh-CN"/>
        </w:rPr>
        <w:t>in contribution R1-2005395</w:t>
      </w:r>
      <w:r w:rsidR="0090639B">
        <w:rPr>
          <w:rFonts w:eastAsiaTheme="minorEastAsia"/>
          <w:sz w:val="22"/>
          <w:szCs w:val="22"/>
          <w:lang w:eastAsia="zh-CN"/>
        </w:rPr>
        <w:t>[5]</w:t>
      </w:r>
      <w:r w:rsidRPr="00926829">
        <w:rPr>
          <w:rFonts w:eastAsiaTheme="minorEastAsia"/>
          <w:sz w:val="22"/>
          <w:szCs w:val="22"/>
          <w:lang w:eastAsia="zh-CN"/>
        </w:rPr>
        <w:t>. And it is shown for inter-slot frequency hopping, frequency hopping on 4 different frequency locations can provide about 1dB performance gain compared with hopping on 2 frequency locations.</w:t>
      </w:r>
      <w:r w:rsidR="00837D04" w:rsidRPr="00926829">
        <w:rPr>
          <w:rFonts w:eastAsiaTheme="minorEastAsia"/>
          <w:sz w:val="22"/>
          <w:szCs w:val="22"/>
          <w:lang w:eastAsia="zh-CN"/>
        </w:rPr>
        <w:t xml:space="preserve"> Besides, </w:t>
      </w:r>
      <w:r w:rsidR="00F609A8" w:rsidRPr="00926829">
        <w:rPr>
          <w:rFonts w:eastAsiaTheme="minorEastAsia"/>
          <w:sz w:val="22"/>
          <w:szCs w:val="22"/>
          <w:lang w:eastAsia="zh-CN"/>
        </w:rPr>
        <w:t xml:space="preserve">when relatively large number of repetitions, e.g., 8 or 16, is applied for PUSCH transmission, number of hops increased from 2 to 4 can </w:t>
      </w:r>
      <w:r w:rsidR="00F609A8" w:rsidRPr="00926829">
        <w:rPr>
          <w:rFonts w:eastAsiaTheme="minorEastAsia"/>
          <w:sz w:val="22"/>
          <w:szCs w:val="22"/>
          <w:lang w:eastAsia="zh-CN"/>
        </w:rPr>
        <w:lastRenderedPageBreak/>
        <w:t>further improve the performance by exploiting the benefit of frequency diversity.</w:t>
      </w:r>
      <w:r w:rsidR="00837D04" w:rsidRPr="00926829">
        <w:rPr>
          <w:rFonts w:eastAsiaTheme="minorEastAsia"/>
          <w:sz w:val="22"/>
          <w:szCs w:val="22"/>
          <w:lang w:eastAsia="zh-CN"/>
        </w:rPr>
        <w:t xml:space="preserve"> About</w:t>
      </w:r>
      <w:r w:rsidR="00F609A8" w:rsidRPr="00926829">
        <w:rPr>
          <w:rFonts w:eastAsiaTheme="minorEastAsia"/>
          <w:sz w:val="22"/>
          <w:szCs w:val="22"/>
          <w:lang w:eastAsia="zh-CN"/>
        </w:rPr>
        <w:t xml:space="preserve"> ~1.5dB performance gain can be achieved when 4 frequency hops are used for PUSCH</w:t>
      </w:r>
      <w:r w:rsidR="0090639B">
        <w:rPr>
          <w:rFonts w:eastAsiaTheme="minorEastAsia"/>
          <w:sz w:val="22"/>
          <w:szCs w:val="22"/>
          <w:lang w:eastAsia="zh-CN"/>
        </w:rPr>
        <w:t>[6]</w:t>
      </w:r>
      <w:r w:rsidR="00F609A8" w:rsidRPr="00926829">
        <w:rPr>
          <w:rFonts w:eastAsiaTheme="minorEastAsia"/>
          <w:sz w:val="22"/>
          <w:szCs w:val="22"/>
          <w:lang w:eastAsia="zh-CN"/>
        </w:rPr>
        <w:t>.</w:t>
      </w:r>
    </w:p>
    <w:p w14:paraId="01F09CBA" w14:textId="12474F20" w:rsidR="00065FBD" w:rsidRPr="00432357" w:rsidRDefault="00DC4C98" w:rsidP="007F0412">
      <w:pPr>
        <w:pStyle w:val="a0"/>
        <w:numPr>
          <w:ilvl w:val="0"/>
          <w:numId w:val="6"/>
        </w:numPr>
        <w:spacing w:beforeLines="50" w:before="156" w:afterLines="50" w:after="156" w:line="240" w:lineRule="exact"/>
        <w:rPr>
          <w:rFonts w:eastAsiaTheme="minorEastAsia"/>
          <w:sz w:val="22"/>
          <w:szCs w:val="22"/>
          <w:lang w:eastAsia="zh-CN"/>
        </w:rPr>
      </w:pPr>
      <w:r w:rsidRPr="00432357">
        <w:rPr>
          <w:rFonts w:eastAsiaTheme="minorEastAsia"/>
          <w:sz w:val="22"/>
          <w:szCs w:val="22"/>
          <w:lang w:eastAsia="zh-CN"/>
        </w:rPr>
        <w:t>E</w:t>
      </w:r>
      <w:r w:rsidR="007F0412" w:rsidRPr="00432357">
        <w:rPr>
          <w:rFonts w:eastAsiaTheme="minorEastAsia"/>
          <w:sz w:val="22"/>
          <w:szCs w:val="22"/>
          <w:lang w:eastAsia="zh-CN"/>
        </w:rPr>
        <w:t>nhanced intra-slot frequency hopping</w:t>
      </w:r>
    </w:p>
    <w:p w14:paraId="496610D7" w14:textId="747EDC17" w:rsidR="00B47561" w:rsidRDefault="006B67F6" w:rsidP="00EC3D77">
      <w:pPr>
        <w:ind w:firstLineChars="150" w:firstLine="330"/>
        <w:jc w:val="both"/>
        <w:rPr>
          <w:rFonts w:eastAsiaTheme="minorEastAsia"/>
          <w:sz w:val="22"/>
          <w:szCs w:val="22"/>
          <w:lang w:eastAsia="zh-CN"/>
        </w:rPr>
      </w:pPr>
      <w:r w:rsidRPr="00432357">
        <w:rPr>
          <w:rFonts w:eastAsiaTheme="minorEastAsia"/>
          <w:sz w:val="22"/>
          <w:szCs w:val="22"/>
          <w:lang w:eastAsia="zh-CN"/>
        </w:rPr>
        <w:t xml:space="preserve">For </w:t>
      </w:r>
      <w:r w:rsidR="00EC3E84" w:rsidRPr="00432357">
        <w:rPr>
          <w:rFonts w:eastAsiaTheme="minorEastAsia"/>
          <w:sz w:val="22"/>
          <w:szCs w:val="22"/>
          <w:lang w:eastAsia="zh-CN"/>
        </w:rPr>
        <w:t>the enhanced intra-PUSCH hopping, 3 hops within one slot and 1 DMRS symbol for each hop is assumed</w:t>
      </w:r>
      <w:r w:rsidRPr="00432357">
        <w:rPr>
          <w:rFonts w:eastAsiaTheme="minorEastAsia"/>
          <w:sz w:val="22"/>
          <w:szCs w:val="22"/>
          <w:lang w:eastAsia="zh-CN"/>
        </w:rPr>
        <w:t>, which increases a hop in each slot</w:t>
      </w:r>
      <w:r w:rsidR="007F6BAB" w:rsidRPr="00432357">
        <w:rPr>
          <w:rFonts w:eastAsiaTheme="minorEastAsia"/>
          <w:sz w:val="22"/>
          <w:szCs w:val="22"/>
          <w:lang w:eastAsia="zh-CN"/>
        </w:rPr>
        <w:t xml:space="preserve"> </w:t>
      </w:r>
      <w:r w:rsidR="007F6BAB" w:rsidRPr="00432357">
        <w:rPr>
          <w:rFonts w:eastAsiaTheme="minorEastAsia" w:hint="eastAsia"/>
          <w:sz w:val="22"/>
          <w:szCs w:val="22"/>
          <w:lang w:eastAsia="zh-CN"/>
        </w:rPr>
        <w:t>compared with conventional frequency hopping scheme</w:t>
      </w:r>
      <w:r w:rsidR="00EC3E84" w:rsidRPr="00432357">
        <w:rPr>
          <w:rFonts w:eastAsiaTheme="minorEastAsia"/>
          <w:sz w:val="22"/>
          <w:szCs w:val="22"/>
          <w:lang w:eastAsia="zh-CN"/>
        </w:rPr>
        <w:t xml:space="preserve">. </w:t>
      </w:r>
      <w:r w:rsidR="007F6BAB" w:rsidRPr="00432357">
        <w:rPr>
          <w:rFonts w:eastAsiaTheme="minorEastAsia"/>
          <w:sz w:val="22"/>
          <w:szCs w:val="22"/>
          <w:lang w:eastAsia="zh-CN"/>
        </w:rPr>
        <w:t>And t</w:t>
      </w:r>
      <w:r w:rsidRPr="00432357">
        <w:rPr>
          <w:rFonts w:eastAsiaTheme="minorEastAsia"/>
          <w:sz w:val="22"/>
          <w:szCs w:val="22"/>
          <w:lang w:eastAsia="zh-CN"/>
        </w:rPr>
        <w:t>his</w:t>
      </w:r>
      <w:r w:rsidR="00EC3E84" w:rsidRPr="00432357">
        <w:rPr>
          <w:rFonts w:eastAsiaTheme="minorEastAsia" w:hint="eastAsia"/>
          <w:sz w:val="22"/>
          <w:szCs w:val="22"/>
          <w:lang w:eastAsia="zh-CN"/>
        </w:rPr>
        <w:t xml:space="preserve"> </w:t>
      </w:r>
      <w:r w:rsidR="00EC3E84" w:rsidRPr="00432357">
        <w:rPr>
          <w:rFonts w:eastAsiaTheme="minorEastAsia"/>
          <w:sz w:val="22"/>
          <w:szCs w:val="22"/>
          <w:lang w:eastAsia="zh-CN"/>
        </w:rPr>
        <w:t>scheme</w:t>
      </w:r>
      <w:r w:rsidRPr="00432357">
        <w:rPr>
          <w:rFonts w:eastAsiaTheme="minorEastAsia" w:hint="eastAsia"/>
          <w:sz w:val="22"/>
          <w:szCs w:val="22"/>
          <w:lang w:eastAsia="zh-CN"/>
        </w:rPr>
        <w:t xml:space="preserve"> can </w:t>
      </w:r>
      <w:r w:rsidRPr="00432357">
        <w:rPr>
          <w:rFonts w:eastAsiaTheme="minorEastAsia"/>
          <w:sz w:val="22"/>
          <w:szCs w:val="22"/>
          <w:lang w:eastAsia="zh-CN"/>
        </w:rPr>
        <w:t xml:space="preserve">provide </w:t>
      </w:r>
      <w:r w:rsidR="00EC3E84" w:rsidRPr="00432357">
        <w:rPr>
          <w:rFonts w:eastAsiaTheme="minorEastAsia"/>
          <w:sz w:val="22"/>
          <w:szCs w:val="22"/>
          <w:lang w:eastAsia="zh-CN"/>
        </w:rPr>
        <w:t>0.4dB</w:t>
      </w:r>
      <w:r w:rsidR="007F6BAB" w:rsidRPr="00432357">
        <w:rPr>
          <w:rFonts w:eastAsiaTheme="minorEastAsia"/>
          <w:sz w:val="22"/>
          <w:szCs w:val="22"/>
          <w:lang w:eastAsia="zh-CN"/>
        </w:rPr>
        <w:t xml:space="preserve"> gain with target 10% iBLER </w:t>
      </w:r>
      <w:r w:rsidR="00EC3E84" w:rsidRPr="00432357">
        <w:rPr>
          <w:rFonts w:eastAsiaTheme="minorEastAsia"/>
          <w:sz w:val="22"/>
          <w:szCs w:val="22"/>
          <w:lang w:eastAsia="zh-CN"/>
        </w:rPr>
        <w:t>for eMBB</w:t>
      </w:r>
      <w:r w:rsidR="006C4630">
        <w:rPr>
          <w:rFonts w:eastAsiaTheme="minorEastAsia"/>
          <w:sz w:val="22"/>
          <w:szCs w:val="22"/>
          <w:lang w:eastAsia="zh-CN"/>
        </w:rPr>
        <w:t>[7]</w:t>
      </w:r>
      <w:r w:rsidR="00EC3E84" w:rsidRPr="00432357">
        <w:rPr>
          <w:rFonts w:eastAsiaTheme="minorEastAsia" w:hint="eastAsia"/>
          <w:sz w:val="22"/>
          <w:szCs w:val="22"/>
          <w:lang w:eastAsia="zh-CN"/>
        </w:rPr>
        <w:t>.</w:t>
      </w:r>
    </w:p>
    <w:p w14:paraId="3F845E8A" w14:textId="77777777" w:rsidR="0090639B" w:rsidRPr="00432357" w:rsidRDefault="0090639B" w:rsidP="0090639B">
      <w:pPr>
        <w:pStyle w:val="a0"/>
        <w:numPr>
          <w:ilvl w:val="0"/>
          <w:numId w:val="6"/>
        </w:numPr>
        <w:spacing w:beforeLines="50" w:before="156" w:afterLines="50" w:after="156" w:line="240" w:lineRule="exact"/>
        <w:rPr>
          <w:rFonts w:eastAsiaTheme="minorEastAsia"/>
          <w:sz w:val="22"/>
          <w:szCs w:val="22"/>
          <w:lang w:eastAsia="zh-CN"/>
        </w:rPr>
      </w:pPr>
      <w:bookmarkStart w:id="3" w:name="OLE_LINK2"/>
      <w:bookmarkStart w:id="4" w:name="OLE_LINK3"/>
      <w:r w:rsidRPr="00432357">
        <w:rPr>
          <w:rFonts w:eastAsiaTheme="minorEastAsia"/>
          <w:sz w:val="22"/>
          <w:szCs w:val="22"/>
          <w:lang w:eastAsia="zh-CN"/>
        </w:rPr>
        <w:t>Enabling both intra and inter slot hopping</w:t>
      </w:r>
    </w:p>
    <w:bookmarkEnd w:id="3"/>
    <w:bookmarkEnd w:id="4"/>
    <w:p w14:paraId="319BC293" w14:textId="0E88B36C" w:rsidR="0090639B" w:rsidRPr="0090639B" w:rsidRDefault="0090639B" w:rsidP="0090639B">
      <w:pPr>
        <w:ind w:firstLineChars="150" w:firstLine="330"/>
        <w:rPr>
          <w:rFonts w:eastAsiaTheme="minorEastAsia"/>
          <w:sz w:val="22"/>
          <w:szCs w:val="22"/>
          <w:lang w:eastAsia="zh-CN"/>
        </w:rPr>
      </w:pPr>
      <w:r w:rsidRPr="00432357">
        <w:rPr>
          <w:rFonts w:eastAsiaTheme="minorEastAsia"/>
          <w:sz w:val="22"/>
          <w:szCs w:val="22"/>
          <w:lang w:eastAsia="zh-CN"/>
        </w:rPr>
        <w:t>Simulation results providing by ZTE show</w:t>
      </w:r>
      <w:r w:rsidR="006C4630">
        <w:rPr>
          <w:rFonts w:eastAsiaTheme="minorEastAsia"/>
          <w:sz w:val="22"/>
          <w:szCs w:val="22"/>
          <w:lang w:eastAsia="zh-CN"/>
        </w:rPr>
        <w:t xml:space="preserve"> that</w:t>
      </w:r>
      <w:r w:rsidRPr="00432357">
        <w:rPr>
          <w:rFonts w:eastAsiaTheme="minorEastAsia"/>
          <w:sz w:val="22"/>
          <w:szCs w:val="22"/>
          <w:lang w:eastAsia="zh-CN"/>
        </w:rPr>
        <w:t xml:space="preserve"> enabling both intra and inter slot hopping can provide additional 0.58/0.86 dB gain over inter-slot hopping in Rel-15 at target BLER 0.1 and 0.01</w:t>
      </w:r>
      <w:r w:rsidR="006C4630">
        <w:rPr>
          <w:rFonts w:eastAsiaTheme="minorEastAsia"/>
          <w:sz w:val="22"/>
          <w:szCs w:val="22"/>
          <w:lang w:eastAsia="zh-CN"/>
        </w:rPr>
        <w:t>[8]</w:t>
      </w:r>
      <w:r w:rsidRPr="00432357">
        <w:rPr>
          <w:rFonts w:eastAsiaTheme="minorEastAsia"/>
          <w:sz w:val="22"/>
          <w:szCs w:val="22"/>
          <w:lang w:eastAsia="zh-CN"/>
        </w:rPr>
        <w:t>.</w:t>
      </w:r>
    </w:p>
    <w:p w14:paraId="39D73DDD" w14:textId="23489ECA" w:rsidR="006B67F6" w:rsidRPr="00432357" w:rsidRDefault="006B67F6" w:rsidP="006B67F6">
      <w:pPr>
        <w:pStyle w:val="ab"/>
        <w:spacing w:beforeLines="50" w:before="156" w:afterLines="50" w:after="156" w:line="260" w:lineRule="exact"/>
        <w:jc w:val="both"/>
        <w:rPr>
          <w:rFonts w:ascii="Times New Roman" w:hAnsi="Times New Roman" w:cs="Times New Roman"/>
          <w:b/>
          <w:i/>
          <w:sz w:val="22"/>
          <w:szCs w:val="22"/>
        </w:rPr>
      </w:pPr>
      <w:bookmarkStart w:id="5" w:name="_Ref32407885"/>
      <w:r w:rsidRPr="00432357">
        <w:rPr>
          <w:rFonts w:ascii="Times New Roman" w:hAnsi="Times New Roman" w:cs="Times New Roman"/>
          <w:b/>
          <w:i/>
          <w:sz w:val="22"/>
          <w:szCs w:val="22"/>
        </w:rPr>
        <w:t xml:space="preserve">Observation </w:t>
      </w:r>
      <w:r w:rsidRPr="00432357">
        <w:rPr>
          <w:rFonts w:ascii="Times New Roman" w:hAnsi="Times New Roman" w:cs="Times New Roman"/>
          <w:b/>
          <w:i/>
          <w:sz w:val="22"/>
          <w:szCs w:val="22"/>
        </w:rPr>
        <w:fldChar w:fldCharType="begin"/>
      </w:r>
      <w:r w:rsidRPr="00432357">
        <w:rPr>
          <w:rFonts w:ascii="Times New Roman" w:hAnsi="Times New Roman" w:cs="Times New Roman"/>
          <w:b/>
          <w:i/>
          <w:sz w:val="22"/>
          <w:szCs w:val="22"/>
        </w:rPr>
        <w:instrText xml:space="preserve"> SEQ Observation \* ARABIC </w:instrText>
      </w:r>
      <w:r w:rsidRPr="00432357">
        <w:rPr>
          <w:rFonts w:ascii="Times New Roman" w:hAnsi="Times New Roman" w:cs="Times New Roman"/>
          <w:b/>
          <w:i/>
          <w:sz w:val="22"/>
          <w:szCs w:val="22"/>
        </w:rPr>
        <w:fldChar w:fldCharType="separate"/>
      </w:r>
      <w:r w:rsidRPr="00432357">
        <w:rPr>
          <w:rFonts w:ascii="Times New Roman" w:hAnsi="Times New Roman" w:cs="Times New Roman"/>
          <w:b/>
          <w:i/>
          <w:noProof/>
          <w:sz w:val="22"/>
          <w:szCs w:val="22"/>
        </w:rPr>
        <w:t>1</w:t>
      </w:r>
      <w:r w:rsidRPr="00432357">
        <w:rPr>
          <w:rFonts w:ascii="Times New Roman" w:hAnsi="Times New Roman" w:cs="Times New Roman"/>
          <w:b/>
          <w:i/>
          <w:sz w:val="22"/>
          <w:szCs w:val="22"/>
        </w:rPr>
        <w:fldChar w:fldCharType="end"/>
      </w:r>
      <w:r w:rsidRPr="00432357">
        <w:rPr>
          <w:rFonts w:ascii="Times New Roman" w:hAnsi="Times New Roman" w:cs="Times New Roman"/>
          <w:b/>
          <w:i/>
          <w:sz w:val="22"/>
          <w:szCs w:val="22"/>
        </w:rPr>
        <w:t xml:space="preserve">: </w:t>
      </w:r>
      <w:bookmarkEnd w:id="5"/>
      <w:r w:rsidRPr="00432357">
        <w:rPr>
          <w:rFonts w:ascii="Times New Roman" w:hAnsi="Times New Roman" w:cs="Times New Roman"/>
          <w:b/>
          <w:i/>
          <w:sz w:val="22"/>
          <w:szCs w:val="22"/>
        </w:rPr>
        <w:t>Compared to other FH solutions, increasing inter-slot frequency hopping positions can provide the most obvious gain,</w:t>
      </w:r>
      <w:r w:rsidRPr="00432357">
        <w:rPr>
          <w:rFonts w:ascii="Times" w:eastAsia="Times New Roman" w:hAnsi="Times" w:cs="Times"/>
          <w:b/>
          <w:bCs/>
          <w:i/>
          <w:sz w:val="22"/>
          <w:szCs w:val="22"/>
        </w:rPr>
        <w:t xml:space="preserve"> </w:t>
      </w:r>
      <w:r w:rsidR="00837D04" w:rsidRPr="00432357">
        <w:rPr>
          <w:rFonts w:ascii="Times" w:eastAsia="Times New Roman" w:hAnsi="Times" w:cs="Times"/>
          <w:b/>
          <w:bCs/>
          <w:i/>
          <w:sz w:val="22"/>
          <w:szCs w:val="22"/>
        </w:rPr>
        <w:t>more than</w:t>
      </w:r>
      <w:r w:rsidRPr="00432357">
        <w:rPr>
          <w:rFonts w:ascii="Times" w:eastAsia="Times New Roman" w:hAnsi="Times" w:cs="Times"/>
          <w:b/>
          <w:bCs/>
          <w:i/>
          <w:sz w:val="22"/>
          <w:szCs w:val="22"/>
        </w:rPr>
        <w:t xml:space="preserve"> 1dB performance gain with hopping on </w:t>
      </w:r>
      <w:r w:rsidR="006C4630">
        <w:rPr>
          <w:rFonts w:ascii="Times" w:eastAsia="Times New Roman" w:hAnsi="Times" w:cs="Times"/>
          <w:b/>
          <w:bCs/>
          <w:i/>
          <w:sz w:val="22"/>
          <w:szCs w:val="22"/>
        </w:rPr>
        <w:t>4</w:t>
      </w:r>
      <w:r w:rsidRPr="00432357">
        <w:rPr>
          <w:rFonts w:ascii="Times" w:eastAsia="Times New Roman" w:hAnsi="Times" w:cs="Times"/>
          <w:b/>
          <w:bCs/>
          <w:i/>
          <w:sz w:val="22"/>
          <w:szCs w:val="22"/>
        </w:rPr>
        <w:t xml:space="preserve"> frequency locations.</w:t>
      </w:r>
      <w:r w:rsidRPr="00432357">
        <w:rPr>
          <w:rFonts w:ascii="Times New Roman" w:hAnsi="Times New Roman" w:cs="Times New Roman"/>
          <w:b/>
          <w:i/>
          <w:sz w:val="22"/>
          <w:szCs w:val="22"/>
        </w:rPr>
        <w:t xml:space="preserve"> </w:t>
      </w:r>
    </w:p>
    <w:p w14:paraId="116D0CD2" w14:textId="7A5A7695" w:rsidR="006B67F6" w:rsidRPr="00432357" w:rsidRDefault="006B67F6" w:rsidP="006B67F6">
      <w:pPr>
        <w:pStyle w:val="ab"/>
        <w:spacing w:beforeLines="50" w:before="156" w:afterLines="50" w:after="156" w:line="260" w:lineRule="exact"/>
        <w:jc w:val="both"/>
        <w:rPr>
          <w:rFonts w:ascii="Times New Roman" w:hAnsi="Times New Roman" w:cs="Times New Roman"/>
          <w:b/>
          <w:i/>
          <w:sz w:val="22"/>
          <w:szCs w:val="22"/>
        </w:rPr>
      </w:pPr>
      <w:r w:rsidRPr="00432357">
        <w:rPr>
          <w:rFonts w:ascii="Times New Roman" w:hAnsi="Times New Roman" w:cs="Times New Roman"/>
          <w:b/>
          <w:i/>
          <w:sz w:val="22"/>
          <w:szCs w:val="22"/>
        </w:rPr>
        <w:t xml:space="preserve">Observation 2: Compared to other FH solutions, intra-slot frequency hopping </w:t>
      </w:r>
      <w:r w:rsidR="006C4630">
        <w:rPr>
          <w:rFonts w:ascii="Times New Roman" w:hAnsi="Times New Roman" w:cs="Times New Roman"/>
          <w:b/>
          <w:i/>
          <w:sz w:val="22"/>
          <w:szCs w:val="22"/>
        </w:rPr>
        <w:t xml:space="preserve">related </w:t>
      </w:r>
      <w:r w:rsidRPr="00432357">
        <w:rPr>
          <w:rFonts w:ascii="Times New Roman" w:hAnsi="Times New Roman" w:cs="Times New Roman"/>
          <w:b/>
          <w:i/>
          <w:sz w:val="22"/>
          <w:szCs w:val="22"/>
        </w:rPr>
        <w:t xml:space="preserve">solutions, such as intra-slot frequency hopping positions and both intra and inter slot hopping can provide </w:t>
      </w:r>
      <w:r w:rsidR="006C4630">
        <w:rPr>
          <w:rFonts w:ascii="Times New Roman" w:hAnsi="Times New Roman" w:cs="Times New Roman"/>
          <w:b/>
          <w:i/>
          <w:sz w:val="22"/>
          <w:szCs w:val="22"/>
        </w:rPr>
        <w:t>relatively small</w:t>
      </w:r>
      <w:r w:rsidRPr="00432357">
        <w:rPr>
          <w:rFonts w:ascii="Times New Roman" w:hAnsi="Times New Roman" w:cs="Times New Roman"/>
          <w:b/>
          <w:i/>
          <w:sz w:val="22"/>
          <w:szCs w:val="22"/>
        </w:rPr>
        <w:t xml:space="preserve"> additional gain, </w:t>
      </w:r>
      <w:r w:rsidR="007F6BAB" w:rsidRPr="00432357">
        <w:rPr>
          <w:rFonts w:ascii="Times New Roman" w:hAnsi="Times New Roman" w:cs="Times New Roman"/>
          <w:b/>
          <w:i/>
          <w:sz w:val="22"/>
          <w:szCs w:val="22"/>
        </w:rPr>
        <w:t xml:space="preserve">about 0.5 dB </w:t>
      </w:r>
      <w:r w:rsidRPr="00432357">
        <w:rPr>
          <w:rFonts w:ascii="Times New Roman" w:hAnsi="Times New Roman" w:cs="Times New Roman"/>
          <w:b/>
          <w:i/>
          <w:sz w:val="22"/>
          <w:szCs w:val="22"/>
        </w:rPr>
        <w:t xml:space="preserve">less than 1dB. </w:t>
      </w:r>
    </w:p>
    <w:p w14:paraId="1F919D59" w14:textId="2EF3B05D" w:rsidR="006B67F6" w:rsidRPr="00432357" w:rsidRDefault="006B67F6" w:rsidP="006B67F6">
      <w:pPr>
        <w:pStyle w:val="ab"/>
        <w:spacing w:beforeLines="50" w:before="156" w:afterLines="50" w:after="156" w:line="260" w:lineRule="exact"/>
        <w:ind w:firstLineChars="200" w:firstLine="440"/>
        <w:jc w:val="both"/>
        <w:rPr>
          <w:rFonts w:ascii="Times New Roman" w:hAnsi="Times New Roman" w:cs="Times New Roman"/>
          <w:sz w:val="22"/>
          <w:szCs w:val="22"/>
        </w:rPr>
      </w:pPr>
      <w:r w:rsidRPr="00432357">
        <w:rPr>
          <w:rFonts w:ascii="Times New Roman" w:hAnsi="Times New Roman" w:cs="Times New Roman"/>
          <w:sz w:val="22"/>
          <w:szCs w:val="22"/>
        </w:rPr>
        <w:t xml:space="preserve">Thus, intra-slot frequency hopping </w:t>
      </w:r>
      <w:r w:rsidR="007F6BAB" w:rsidRPr="00432357">
        <w:rPr>
          <w:rFonts w:ascii="Times New Roman" w:hAnsi="Times New Roman" w:cs="Times New Roman"/>
          <w:sz w:val="22"/>
          <w:szCs w:val="22"/>
        </w:rPr>
        <w:t xml:space="preserve">schemes </w:t>
      </w:r>
      <w:r w:rsidRPr="00432357">
        <w:rPr>
          <w:rFonts w:ascii="Times New Roman" w:hAnsi="Times New Roman" w:cs="Times New Roman"/>
          <w:sz w:val="22"/>
          <w:szCs w:val="22"/>
        </w:rPr>
        <w:t xml:space="preserve">provide smaller gain and high complexity </w:t>
      </w:r>
      <w:r w:rsidR="007F6BAB" w:rsidRPr="00432357">
        <w:rPr>
          <w:rFonts w:ascii="Times New Roman" w:hAnsi="Times New Roman" w:cs="Times New Roman"/>
          <w:sz w:val="22"/>
          <w:szCs w:val="22"/>
        </w:rPr>
        <w:t>compared with</w:t>
      </w:r>
      <w:r w:rsidRPr="00432357">
        <w:rPr>
          <w:rFonts w:ascii="Times New Roman" w:hAnsi="Times New Roman" w:cs="Times New Roman"/>
          <w:sz w:val="22"/>
          <w:szCs w:val="22"/>
        </w:rPr>
        <w:t xml:space="preserve"> inter-slot</w:t>
      </w:r>
      <w:r w:rsidR="007F6BAB" w:rsidRPr="00432357">
        <w:rPr>
          <w:rFonts w:ascii="Times New Roman" w:hAnsi="Times New Roman" w:cs="Times New Roman"/>
          <w:sz w:val="22"/>
          <w:szCs w:val="22"/>
        </w:rPr>
        <w:t xml:space="preserve"> schemes. </w:t>
      </w:r>
      <w:r w:rsidRPr="00432357">
        <w:rPr>
          <w:rFonts w:ascii="Times New Roman" w:hAnsi="Times New Roman" w:cs="Times New Roman"/>
          <w:sz w:val="22"/>
          <w:szCs w:val="22"/>
        </w:rPr>
        <w:t>Besides, it also cause</w:t>
      </w:r>
      <w:r w:rsidR="0038263D" w:rsidRPr="00432357">
        <w:rPr>
          <w:rFonts w:ascii="Times New Roman" w:hAnsi="Times New Roman" w:cs="Times New Roman"/>
          <w:sz w:val="22"/>
          <w:szCs w:val="22"/>
        </w:rPr>
        <w:t>s</w:t>
      </w:r>
      <w:r w:rsidRPr="00432357">
        <w:rPr>
          <w:rFonts w:ascii="Times New Roman" w:hAnsi="Times New Roman" w:cs="Times New Roman"/>
          <w:sz w:val="22"/>
          <w:szCs w:val="22"/>
        </w:rPr>
        <w:t xml:space="preserve"> problems and increase</w:t>
      </w:r>
      <w:r w:rsidR="0038263D" w:rsidRPr="00432357">
        <w:rPr>
          <w:rFonts w:ascii="Times New Roman" w:hAnsi="Times New Roman" w:cs="Times New Roman"/>
          <w:sz w:val="22"/>
          <w:szCs w:val="22"/>
        </w:rPr>
        <w:t>s</w:t>
      </w:r>
      <w:r w:rsidRPr="00432357">
        <w:rPr>
          <w:rFonts w:ascii="Times New Roman" w:hAnsi="Times New Roman" w:cs="Times New Roman"/>
          <w:sz w:val="22"/>
          <w:szCs w:val="22"/>
        </w:rPr>
        <w:t xml:space="preserve"> the design complexity for some other </w:t>
      </w:r>
      <w:r w:rsidR="007F6BAB" w:rsidRPr="00432357">
        <w:rPr>
          <w:rFonts w:ascii="Times New Roman" w:hAnsi="Times New Roman" w:cs="Times New Roman"/>
          <w:sz w:val="22"/>
          <w:szCs w:val="22"/>
        </w:rPr>
        <w:t xml:space="preserve">time domain based or DMRS related </w:t>
      </w:r>
      <w:r w:rsidRPr="00432357">
        <w:rPr>
          <w:rFonts w:ascii="Times New Roman" w:hAnsi="Times New Roman" w:cs="Times New Roman"/>
          <w:sz w:val="22"/>
          <w:szCs w:val="22"/>
        </w:rPr>
        <w:t>coverage enhancement schemes, such as DMRS sharing or DM-RS balancing among frequency hops.</w:t>
      </w:r>
    </w:p>
    <w:p w14:paraId="1A6FFAA4" w14:textId="7CE34CCC" w:rsidR="00DC4C98" w:rsidRPr="00432357" w:rsidRDefault="00DC4C98" w:rsidP="00DC4C98">
      <w:pPr>
        <w:spacing w:afterLines="50" w:after="156"/>
        <w:jc w:val="both"/>
        <w:rPr>
          <w:rFonts w:eastAsia="Yu Mincho"/>
          <w:b/>
          <w:sz w:val="22"/>
          <w:szCs w:val="22"/>
          <w:u w:val="single"/>
        </w:rPr>
      </w:pPr>
      <w:r w:rsidRPr="00432357">
        <w:rPr>
          <w:rFonts w:eastAsia="Yu Mincho" w:hint="eastAsia"/>
          <w:b/>
          <w:sz w:val="22"/>
          <w:szCs w:val="22"/>
          <w:u w:val="single"/>
        </w:rPr>
        <w:t>P</w:t>
      </w:r>
      <w:r w:rsidRPr="00432357">
        <w:rPr>
          <w:rFonts w:eastAsia="Yu Mincho"/>
          <w:b/>
          <w:sz w:val="22"/>
          <w:szCs w:val="22"/>
          <w:u w:val="single"/>
        </w:rPr>
        <w:t xml:space="preserve">roposal 4: </w:t>
      </w:r>
      <w:bookmarkStart w:id="6" w:name="_Hlk47088732"/>
      <w:r w:rsidRPr="00432357">
        <w:rPr>
          <w:bCs/>
          <w:sz w:val="22"/>
          <w:szCs w:val="22"/>
        </w:rPr>
        <w:t xml:space="preserve">The number of inter-slot frequency hops positions can be increased to at least 4 to further improve PUSCH coverage. </w:t>
      </w:r>
      <w:bookmarkEnd w:id="6"/>
    </w:p>
    <w:p w14:paraId="4AC67083" w14:textId="3FEBE75D" w:rsidR="006B67F6" w:rsidRPr="00432357" w:rsidRDefault="006B67F6" w:rsidP="006B67F6">
      <w:pPr>
        <w:spacing w:afterLines="50" w:after="156"/>
        <w:jc w:val="both"/>
        <w:rPr>
          <w:rFonts w:eastAsia="Yu Mincho"/>
          <w:b/>
          <w:sz w:val="22"/>
          <w:szCs w:val="22"/>
          <w:u w:val="single"/>
        </w:rPr>
      </w:pPr>
      <w:r w:rsidRPr="00432357">
        <w:rPr>
          <w:rFonts w:eastAsia="Yu Mincho" w:hint="eastAsia"/>
          <w:b/>
          <w:sz w:val="22"/>
          <w:szCs w:val="22"/>
          <w:u w:val="single"/>
        </w:rPr>
        <w:t>P</w:t>
      </w:r>
      <w:r w:rsidRPr="00432357">
        <w:rPr>
          <w:rFonts w:eastAsia="Yu Mincho"/>
          <w:b/>
          <w:sz w:val="22"/>
          <w:szCs w:val="22"/>
          <w:u w:val="single"/>
        </w:rPr>
        <w:t xml:space="preserve">roposal </w:t>
      </w:r>
      <w:r w:rsidR="00DC4C98" w:rsidRPr="00432357">
        <w:rPr>
          <w:rFonts w:eastAsia="Yu Mincho"/>
          <w:b/>
          <w:sz w:val="22"/>
          <w:szCs w:val="22"/>
          <w:u w:val="single"/>
        </w:rPr>
        <w:t>5</w:t>
      </w:r>
      <w:r w:rsidRPr="00432357">
        <w:rPr>
          <w:rFonts w:eastAsia="Yu Mincho"/>
          <w:b/>
          <w:sz w:val="22"/>
          <w:szCs w:val="22"/>
          <w:u w:val="single"/>
        </w:rPr>
        <w:t xml:space="preserve">: </w:t>
      </w:r>
      <w:r w:rsidRPr="00432357">
        <w:rPr>
          <w:bCs/>
          <w:sz w:val="22"/>
          <w:szCs w:val="22"/>
        </w:rPr>
        <w:t>From the perspective of balancing complexity and performance gain, intra-slot frequency hopping should not to be supported.</w:t>
      </w:r>
    </w:p>
    <w:p w14:paraId="16B6F8F5" w14:textId="778ACA78" w:rsidR="00666DF0" w:rsidRPr="00432357" w:rsidRDefault="00DC4C98" w:rsidP="009B2684">
      <w:pPr>
        <w:pStyle w:val="a0"/>
        <w:numPr>
          <w:ilvl w:val="0"/>
          <w:numId w:val="6"/>
        </w:numPr>
        <w:spacing w:beforeLines="50" w:before="156" w:afterLines="50" w:after="156" w:line="240" w:lineRule="exact"/>
        <w:rPr>
          <w:rFonts w:eastAsiaTheme="minorEastAsia"/>
          <w:sz w:val="22"/>
          <w:szCs w:val="22"/>
          <w:lang w:eastAsia="zh-CN"/>
        </w:rPr>
      </w:pPr>
      <w:r w:rsidRPr="00432357">
        <w:rPr>
          <w:rFonts w:eastAsiaTheme="minorEastAsia"/>
          <w:sz w:val="22"/>
          <w:szCs w:val="22"/>
          <w:lang w:eastAsia="zh-CN"/>
        </w:rPr>
        <w:t>Cross-slot channel estimation</w:t>
      </w:r>
    </w:p>
    <w:p w14:paraId="3C7FE6F0" w14:textId="353B313B" w:rsidR="007E3F55" w:rsidRDefault="009B2684" w:rsidP="00EC3D77">
      <w:pPr>
        <w:ind w:firstLineChars="150" w:firstLine="330"/>
        <w:jc w:val="both"/>
        <w:rPr>
          <w:rFonts w:eastAsiaTheme="minorEastAsia"/>
          <w:sz w:val="22"/>
          <w:szCs w:val="22"/>
          <w:lang w:eastAsia="zh-CN"/>
        </w:rPr>
      </w:pPr>
      <w:r w:rsidRPr="00432357">
        <w:rPr>
          <w:rFonts w:eastAsiaTheme="minorEastAsia"/>
          <w:sz w:val="22"/>
          <w:szCs w:val="22"/>
          <w:lang w:eastAsia="zh-CN"/>
        </w:rPr>
        <w:t xml:space="preserve">It can be observed that </w:t>
      </w:r>
      <w:r w:rsidR="001565D5" w:rsidRPr="00432357">
        <w:rPr>
          <w:rFonts w:eastAsiaTheme="minorEastAsia"/>
          <w:sz w:val="22"/>
          <w:szCs w:val="22"/>
          <w:lang w:eastAsia="zh-CN"/>
        </w:rPr>
        <w:t>~0.9dB performance gain</w:t>
      </w:r>
      <w:r w:rsidR="007E3F55" w:rsidRPr="00432357">
        <w:rPr>
          <w:rFonts w:eastAsiaTheme="minorEastAsia"/>
          <w:sz w:val="22"/>
          <w:szCs w:val="22"/>
          <w:lang w:eastAsia="zh-CN"/>
        </w:rPr>
        <w:t xml:space="preserve"> with a fixed window size of 4 slots </w:t>
      </w:r>
      <w:r w:rsidRPr="00432357">
        <w:rPr>
          <w:rFonts w:eastAsiaTheme="minorEastAsia"/>
          <w:sz w:val="22"/>
          <w:szCs w:val="22"/>
          <w:lang w:eastAsia="zh-CN"/>
        </w:rPr>
        <w:t xml:space="preserve">for </w:t>
      </w:r>
      <w:r w:rsidR="007E3F55" w:rsidRPr="00432357">
        <w:rPr>
          <w:rFonts w:eastAsiaTheme="minorEastAsia"/>
          <w:sz w:val="22"/>
          <w:szCs w:val="22"/>
          <w:lang w:eastAsia="zh-CN"/>
        </w:rPr>
        <w:t>cross-slot channel estimation</w:t>
      </w:r>
      <w:r w:rsidR="001565D5" w:rsidRPr="00432357">
        <w:rPr>
          <w:rFonts w:eastAsiaTheme="minorEastAsia"/>
          <w:sz w:val="22"/>
          <w:szCs w:val="22"/>
          <w:lang w:eastAsia="zh-CN"/>
        </w:rPr>
        <w:t xml:space="preserve"> can be achieved</w:t>
      </w:r>
      <w:r w:rsidR="007E3F55" w:rsidRPr="00432357">
        <w:rPr>
          <w:rFonts w:eastAsiaTheme="minorEastAsia"/>
          <w:sz w:val="22"/>
          <w:szCs w:val="22"/>
          <w:lang w:eastAsia="zh-CN"/>
        </w:rPr>
        <w:t xml:space="preserve"> in R1-2005889. </w:t>
      </w:r>
      <w:r w:rsidR="001565D5" w:rsidRPr="00432357">
        <w:rPr>
          <w:sz w:val="22"/>
          <w:szCs w:val="22"/>
        </w:rPr>
        <w:t>Although</w:t>
      </w:r>
      <w:r w:rsidR="007E3F55" w:rsidRPr="00432357">
        <w:rPr>
          <w:sz w:val="22"/>
          <w:szCs w:val="22"/>
        </w:rPr>
        <w:t xml:space="preserve"> inter-slot frequency hopping pattern</w:t>
      </w:r>
      <w:r w:rsidRPr="00432357">
        <w:rPr>
          <w:rFonts w:eastAsiaTheme="minorEastAsia"/>
          <w:sz w:val="22"/>
          <w:szCs w:val="22"/>
          <w:lang w:eastAsia="zh-CN"/>
        </w:rPr>
        <w:t xml:space="preserve"> </w:t>
      </w:r>
      <w:r w:rsidR="001565D5" w:rsidRPr="00432357">
        <w:rPr>
          <w:rFonts w:eastAsiaTheme="minorEastAsia"/>
          <w:sz w:val="22"/>
          <w:szCs w:val="22"/>
          <w:lang w:eastAsia="zh-CN"/>
        </w:rPr>
        <w:t xml:space="preserve">with inter-slot bundling is proposed. But the fixed window and the fixed bundling size hopping pattern need to be further evaluated and discussed. Maybe dynamic configuration and indication are more flexible and can obtain more substantial gain.  </w:t>
      </w:r>
    </w:p>
    <w:p w14:paraId="3ADC622D" w14:textId="77777777" w:rsidR="00150B2B" w:rsidRPr="00150B2B" w:rsidRDefault="00150B2B" w:rsidP="00150B2B">
      <w:pPr>
        <w:ind w:firstLineChars="150" w:firstLine="330"/>
        <w:rPr>
          <w:rFonts w:eastAsiaTheme="minorEastAsia"/>
          <w:sz w:val="22"/>
          <w:szCs w:val="22"/>
          <w:lang w:eastAsia="zh-CN"/>
        </w:rPr>
      </w:pPr>
    </w:p>
    <w:p w14:paraId="7C653F0E" w14:textId="21086A70" w:rsidR="006B67F6" w:rsidRPr="00432357" w:rsidRDefault="006B67F6" w:rsidP="00D73B8D">
      <w:pPr>
        <w:rPr>
          <w:bCs/>
          <w:sz w:val="22"/>
          <w:szCs w:val="22"/>
        </w:rPr>
      </w:pPr>
      <w:r w:rsidRPr="00432357">
        <w:rPr>
          <w:rFonts w:eastAsia="Yu Mincho"/>
          <w:b/>
          <w:sz w:val="22"/>
          <w:szCs w:val="22"/>
          <w:u w:val="single"/>
        </w:rPr>
        <w:t xml:space="preserve">Proposal </w:t>
      </w:r>
      <w:r w:rsidR="00DC4C98" w:rsidRPr="00432357">
        <w:rPr>
          <w:rFonts w:eastAsia="Yu Mincho"/>
          <w:b/>
          <w:sz w:val="22"/>
          <w:szCs w:val="22"/>
          <w:u w:val="single"/>
        </w:rPr>
        <w:t>6</w:t>
      </w:r>
      <w:r w:rsidRPr="00432357">
        <w:rPr>
          <w:rFonts w:eastAsia="Yu Mincho"/>
          <w:b/>
          <w:sz w:val="22"/>
          <w:szCs w:val="22"/>
          <w:u w:val="single"/>
        </w:rPr>
        <w:t>:</w:t>
      </w:r>
      <w:r w:rsidR="00D73B8D" w:rsidRPr="00432357">
        <w:rPr>
          <w:bCs/>
          <w:sz w:val="22"/>
          <w:szCs w:val="22"/>
        </w:rPr>
        <w:t xml:space="preserve"> </w:t>
      </w:r>
      <w:r w:rsidR="007E3F55" w:rsidRPr="00432357">
        <w:rPr>
          <w:bCs/>
          <w:sz w:val="22"/>
          <w:szCs w:val="22"/>
        </w:rPr>
        <w:t>May</w:t>
      </w:r>
      <w:r w:rsidR="001565D5" w:rsidRPr="00432357">
        <w:rPr>
          <w:bCs/>
          <w:sz w:val="22"/>
          <w:szCs w:val="22"/>
        </w:rPr>
        <w:t xml:space="preserve">be </w:t>
      </w:r>
      <w:r w:rsidR="007E3F55" w:rsidRPr="00432357">
        <w:rPr>
          <w:bCs/>
          <w:sz w:val="22"/>
          <w:szCs w:val="22"/>
        </w:rPr>
        <w:t xml:space="preserve">dynamic </w:t>
      </w:r>
      <w:r w:rsidR="001565D5" w:rsidRPr="00432357">
        <w:rPr>
          <w:rFonts w:eastAsia="宋体"/>
          <w:sz w:val="22"/>
          <w:szCs w:val="22"/>
          <w:lang w:val="en-GB"/>
        </w:rPr>
        <w:t>indication</w:t>
      </w:r>
      <w:r w:rsidR="007E3F55" w:rsidRPr="00432357">
        <w:rPr>
          <w:bCs/>
          <w:sz w:val="22"/>
          <w:szCs w:val="22"/>
        </w:rPr>
        <w:t xml:space="preserve"> window size and inter-slot bundling size for </w:t>
      </w:r>
      <w:r w:rsidR="007E3F55" w:rsidRPr="00432357">
        <w:rPr>
          <w:rFonts w:eastAsiaTheme="minorEastAsia"/>
          <w:sz w:val="22"/>
          <w:szCs w:val="22"/>
          <w:lang w:eastAsia="zh-CN"/>
        </w:rPr>
        <w:t>cross-slot channel estimation is more suitable</w:t>
      </w:r>
    </w:p>
    <w:p w14:paraId="04D14D7C" w14:textId="1AD89090" w:rsidR="00D20A62" w:rsidRPr="00856FF5" w:rsidRDefault="00EE742C" w:rsidP="00856FF5">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sidRPr="00856FF5">
        <w:rPr>
          <w:rFonts w:ascii="Arial" w:eastAsia="宋体" w:hAnsi="Arial" w:cs="Times New Roman"/>
          <w:b w:val="0"/>
          <w:bCs w:val="0"/>
          <w:sz w:val="24"/>
          <w:szCs w:val="24"/>
          <w:lang w:eastAsia="zh-CN"/>
        </w:rPr>
        <w:t>DMRS enhancements</w:t>
      </w:r>
    </w:p>
    <w:p w14:paraId="659836A0" w14:textId="68301489" w:rsidR="007B25F7" w:rsidRPr="00432357" w:rsidRDefault="001E531C" w:rsidP="00EC3D77">
      <w:pPr>
        <w:ind w:firstLineChars="250" w:firstLine="550"/>
        <w:jc w:val="both"/>
        <w:rPr>
          <w:bCs/>
          <w:sz w:val="22"/>
          <w:szCs w:val="22"/>
        </w:rPr>
      </w:pPr>
      <w:r w:rsidRPr="00432357">
        <w:rPr>
          <w:bCs/>
          <w:sz w:val="22"/>
          <w:szCs w:val="22"/>
        </w:rPr>
        <w:t>In principle</w:t>
      </w:r>
      <w:r w:rsidR="007B25F7" w:rsidRPr="00432357">
        <w:rPr>
          <w:bCs/>
          <w:sz w:val="22"/>
          <w:szCs w:val="22"/>
        </w:rPr>
        <w:t>, one repetition shoul</w:t>
      </w:r>
      <w:r w:rsidR="00150B2B">
        <w:rPr>
          <w:bCs/>
          <w:sz w:val="22"/>
          <w:szCs w:val="22"/>
        </w:rPr>
        <w:t>d have</w:t>
      </w:r>
      <w:r w:rsidRPr="00432357">
        <w:rPr>
          <w:bCs/>
          <w:sz w:val="22"/>
          <w:szCs w:val="22"/>
        </w:rPr>
        <w:t xml:space="preserve"> at least one column DMRS for demodulation.</w:t>
      </w:r>
      <w:r w:rsidRPr="00432357">
        <w:rPr>
          <w:rFonts w:eastAsiaTheme="minorEastAsia" w:hint="eastAsia"/>
          <w:bCs/>
          <w:sz w:val="22"/>
          <w:szCs w:val="22"/>
          <w:lang w:eastAsia="zh-CN"/>
        </w:rPr>
        <w:t xml:space="preserve"> </w:t>
      </w:r>
      <w:r w:rsidR="0070449C" w:rsidRPr="00432357">
        <w:rPr>
          <w:rFonts w:eastAsiaTheme="minorEastAsia"/>
          <w:bCs/>
          <w:sz w:val="22"/>
          <w:szCs w:val="22"/>
          <w:lang w:eastAsia="zh-CN"/>
        </w:rPr>
        <w:t>W</w:t>
      </w:r>
      <w:r w:rsidRPr="00432357">
        <w:rPr>
          <w:bCs/>
          <w:sz w:val="22"/>
          <w:szCs w:val="22"/>
        </w:rPr>
        <w:t>hen one nominal repetition is split into multiple actual repetitions, there can be some</w:t>
      </w:r>
      <w:r w:rsidR="009666D8" w:rsidRPr="00432357">
        <w:rPr>
          <w:bCs/>
          <w:sz w:val="22"/>
          <w:szCs w:val="22"/>
        </w:rPr>
        <w:t xml:space="preserve"> unavailable DMRS location leading to</w:t>
      </w:r>
      <w:r w:rsidR="0070449C" w:rsidRPr="00432357">
        <w:rPr>
          <w:bCs/>
          <w:sz w:val="22"/>
          <w:szCs w:val="22"/>
        </w:rPr>
        <w:t xml:space="preserve"> </w:t>
      </w:r>
      <w:r w:rsidR="00621201" w:rsidRPr="00432357">
        <w:rPr>
          <w:bCs/>
          <w:sz w:val="22"/>
          <w:szCs w:val="22"/>
        </w:rPr>
        <w:t>original DMRS</w:t>
      </w:r>
      <w:r w:rsidR="00980B80">
        <w:rPr>
          <w:bCs/>
          <w:sz w:val="22"/>
          <w:szCs w:val="22"/>
        </w:rPr>
        <w:t xml:space="preserve"> losing</w:t>
      </w:r>
      <w:r w:rsidR="00621201" w:rsidRPr="00432357">
        <w:rPr>
          <w:bCs/>
          <w:sz w:val="22"/>
          <w:szCs w:val="22"/>
        </w:rPr>
        <w:t xml:space="preserve">. </w:t>
      </w:r>
      <w:r w:rsidR="007B25F7" w:rsidRPr="00432357">
        <w:rPr>
          <w:bCs/>
          <w:sz w:val="22"/>
          <w:szCs w:val="22"/>
        </w:rPr>
        <w:t xml:space="preserve">In this case, whether to add the “lost original DMRS” </w:t>
      </w:r>
      <w:r w:rsidR="009666D8" w:rsidRPr="00432357">
        <w:rPr>
          <w:bCs/>
          <w:sz w:val="22"/>
          <w:szCs w:val="22"/>
        </w:rPr>
        <w:t>or sharing the DMRS</w:t>
      </w:r>
      <w:r w:rsidR="00621201" w:rsidRPr="00432357">
        <w:rPr>
          <w:bCs/>
          <w:sz w:val="22"/>
          <w:szCs w:val="22"/>
        </w:rPr>
        <w:t xml:space="preserve"> </w:t>
      </w:r>
      <w:r w:rsidR="00EC3D77">
        <w:rPr>
          <w:bCs/>
          <w:sz w:val="22"/>
          <w:szCs w:val="22"/>
        </w:rPr>
        <w:t>with</w:t>
      </w:r>
      <w:r w:rsidR="00621201" w:rsidRPr="00432357">
        <w:rPr>
          <w:bCs/>
          <w:sz w:val="22"/>
          <w:szCs w:val="22"/>
        </w:rPr>
        <w:t xml:space="preserve"> adjacent actual repetitions</w:t>
      </w:r>
      <w:r w:rsidR="00980B80">
        <w:rPr>
          <w:bCs/>
          <w:sz w:val="22"/>
          <w:szCs w:val="22"/>
        </w:rPr>
        <w:t xml:space="preserve"> need to be considered</w:t>
      </w:r>
      <w:r w:rsidR="007B25F7" w:rsidRPr="00432357">
        <w:rPr>
          <w:bCs/>
          <w:sz w:val="22"/>
          <w:szCs w:val="22"/>
        </w:rPr>
        <w:t xml:space="preserve">. </w:t>
      </w:r>
    </w:p>
    <w:p w14:paraId="4C87C7A5" w14:textId="3FBC2E0D" w:rsidR="005404E5" w:rsidRPr="00432357" w:rsidRDefault="00434D45" w:rsidP="005404E5">
      <w:pPr>
        <w:ind w:firstLineChars="250" w:firstLine="550"/>
        <w:rPr>
          <w:bCs/>
          <w:sz w:val="22"/>
          <w:szCs w:val="22"/>
        </w:rPr>
      </w:pPr>
      <w:r w:rsidRPr="00432357">
        <w:rPr>
          <w:bCs/>
          <w:sz w:val="22"/>
          <w:szCs w:val="22"/>
        </w:rPr>
        <w:lastRenderedPageBreak/>
        <w:t>Inter-repetition f</w:t>
      </w:r>
      <w:r w:rsidR="003437F0" w:rsidRPr="00432357">
        <w:rPr>
          <w:bCs/>
          <w:sz w:val="22"/>
          <w:szCs w:val="22"/>
        </w:rPr>
        <w:t xml:space="preserve">requency hopping </w:t>
      </w:r>
      <w:r w:rsidR="00EC3D77">
        <w:rPr>
          <w:bCs/>
          <w:sz w:val="22"/>
          <w:szCs w:val="22"/>
        </w:rPr>
        <w:t xml:space="preserve">bundling </w:t>
      </w:r>
      <w:r w:rsidR="003437F0" w:rsidRPr="00432357">
        <w:rPr>
          <w:bCs/>
          <w:sz w:val="22"/>
          <w:szCs w:val="22"/>
        </w:rPr>
        <w:t>is a prerequisite</w:t>
      </w:r>
      <w:r w:rsidRPr="00432357">
        <w:rPr>
          <w:bCs/>
          <w:sz w:val="22"/>
          <w:szCs w:val="22"/>
        </w:rPr>
        <w:t>.</w:t>
      </w:r>
      <w:r w:rsidR="003437F0" w:rsidRPr="00432357">
        <w:rPr>
          <w:bCs/>
          <w:sz w:val="22"/>
          <w:szCs w:val="22"/>
        </w:rPr>
        <w:t xml:space="preserve"> If there exists inte</w:t>
      </w:r>
      <w:r w:rsidR="00B452DF">
        <w:rPr>
          <w:bCs/>
          <w:sz w:val="22"/>
          <w:szCs w:val="22"/>
        </w:rPr>
        <w:t xml:space="preserve">r-repetition frequency hopping between adjacent repetitions, it </w:t>
      </w:r>
      <w:r w:rsidR="003437F0" w:rsidRPr="00432357">
        <w:rPr>
          <w:bCs/>
          <w:sz w:val="22"/>
          <w:szCs w:val="22"/>
        </w:rPr>
        <w:t>can’t</w:t>
      </w:r>
      <w:r w:rsidR="003949F4">
        <w:rPr>
          <w:bCs/>
          <w:sz w:val="22"/>
          <w:szCs w:val="22"/>
        </w:rPr>
        <w:t xml:space="preserve"> share DMRS because of the low </w:t>
      </w:r>
      <w:r w:rsidR="003437F0" w:rsidRPr="00432357">
        <w:rPr>
          <w:bCs/>
          <w:sz w:val="22"/>
          <w:szCs w:val="22"/>
        </w:rPr>
        <w:t xml:space="preserve">frequency coherence. </w:t>
      </w:r>
      <w:r w:rsidRPr="00432357">
        <w:rPr>
          <w:bCs/>
          <w:sz w:val="22"/>
          <w:szCs w:val="22"/>
        </w:rPr>
        <w:t>Otherwise</w:t>
      </w:r>
      <w:r w:rsidR="00621201" w:rsidRPr="00432357">
        <w:rPr>
          <w:bCs/>
          <w:sz w:val="22"/>
          <w:szCs w:val="22"/>
        </w:rPr>
        <w:t xml:space="preserve"> at least actual repetitions segmented from the same nominal repetition </w:t>
      </w:r>
      <w:r w:rsidR="00AD2A9F" w:rsidRPr="00432357">
        <w:rPr>
          <w:bCs/>
          <w:sz w:val="22"/>
          <w:szCs w:val="22"/>
        </w:rPr>
        <w:t xml:space="preserve">in the same or continuous slots </w:t>
      </w:r>
      <w:r w:rsidR="00621201" w:rsidRPr="00432357">
        <w:rPr>
          <w:bCs/>
          <w:sz w:val="22"/>
          <w:szCs w:val="22"/>
        </w:rPr>
        <w:t>can share DMRS. Because the</w:t>
      </w:r>
      <w:r w:rsidR="00AD2A9F" w:rsidRPr="00432357">
        <w:rPr>
          <w:bCs/>
          <w:sz w:val="22"/>
          <w:szCs w:val="22"/>
        </w:rPr>
        <w:t xml:space="preserve"> same nominal repetitions usually segmented by slot-boundary or blank symbols, probably within the coherence time</w:t>
      </w:r>
      <w:r w:rsidR="003949F4">
        <w:rPr>
          <w:bCs/>
          <w:sz w:val="22"/>
          <w:szCs w:val="22"/>
        </w:rPr>
        <w:t xml:space="preserve"> and coherence bandwidth</w:t>
      </w:r>
      <w:r w:rsidR="00AD2A9F" w:rsidRPr="00432357">
        <w:rPr>
          <w:bCs/>
          <w:sz w:val="22"/>
          <w:szCs w:val="22"/>
        </w:rPr>
        <w:t>.</w:t>
      </w:r>
      <w:r w:rsidR="003437F0" w:rsidRPr="00432357">
        <w:rPr>
          <w:bCs/>
          <w:sz w:val="22"/>
          <w:szCs w:val="22"/>
        </w:rPr>
        <w:t xml:space="preserve"> </w:t>
      </w:r>
    </w:p>
    <w:p w14:paraId="0C12D23A" w14:textId="3FF970DF" w:rsidR="00B15AEB" w:rsidRPr="00432357" w:rsidRDefault="007B25F7" w:rsidP="003949F4">
      <w:pPr>
        <w:ind w:firstLineChars="250" w:firstLine="550"/>
        <w:jc w:val="both"/>
        <w:rPr>
          <w:bCs/>
          <w:sz w:val="22"/>
          <w:szCs w:val="22"/>
        </w:rPr>
      </w:pPr>
      <w:r w:rsidRPr="00432357">
        <w:rPr>
          <w:bCs/>
          <w:sz w:val="22"/>
          <w:szCs w:val="22"/>
        </w:rPr>
        <w:t>For example, as illustrated in Figure</w:t>
      </w:r>
      <w:r w:rsidR="003437F0" w:rsidRPr="00432357">
        <w:rPr>
          <w:bCs/>
          <w:sz w:val="22"/>
          <w:szCs w:val="22"/>
        </w:rPr>
        <w:t xml:space="preserve"> </w:t>
      </w:r>
      <w:r w:rsidR="003949F4">
        <w:rPr>
          <w:bCs/>
          <w:sz w:val="22"/>
          <w:szCs w:val="22"/>
        </w:rPr>
        <w:t>1, where each</w:t>
      </w:r>
      <w:r w:rsidRPr="00432357">
        <w:rPr>
          <w:bCs/>
          <w:sz w:val="22"/>
          <w:szCs w:val="22"/>
        </w:rPr>
        <w:t xml:space="preserve"> nominal repetition contains eig</w:t>
      </w:r>
      <w:r w:rsidR="003437F0" w:rsidRPr="00432357">
        <w:rPr>
          <w:bCs/>
          <w:sz w:val="22"/>
          <w:szCs w:val="22"/>
        </w:rPr>
        <w:t>ht symbols a</w:t>
      </w:r>
      <w:r w:rsidR="00434D45" w:rsidRPr="00432357">
        <w:rPr>
          <w:bCs/>
          <w:sz w:val="22"/>
          <w:szCs w:val="22"/>
        </w:rPr>
        <w:t xml:space="preserve">nd two columns DMRS. The </w:t>
      </w:r>
      <w:r w:rsidR="003437F0" w:rsidRPr="00432357">
        <w:rPr>
          <w:bCs/>
          <w:sz w:val="22"/>
          <w:szCs w:val="22"/>
        </w:rPr>
        <w:t xml:space="preserve">nominal repetition 2 </w:t>
      </w:r>
      <w:r w:rsidR="003949F4">
        <w:rPr>
          <w:bCs/>
          <w:sz w:val="22"/>
          <w:szCs w:val="22"/>
        </w:rPr>
        <w:t xml:space="preserve">will </w:t>
      </w:r>
      <w:r w:rsidR="003437F0" w:rsidRPr="00432357">
        <w:rPr>
          <w:bCs/>
          <w:sz w:val="22"/>
          <w:szCs w:val="22"/>
        </w:rPr>
        <w:t xml:space="preserve">split to three actual repetitions Rep 2, 3 and 4 </w:t>
      </w:r>
      <w:r w:rsidR="003949F4">
        <w:rPr>
          <w:bCs/>
          <w:sz w:val="22"/>
          <w:szCs w:val="22"/>
        </w:rPr>
        <w:t>when meets</w:t>
      </w:r>
      <w:r w:rsidR="003437F0" w:rsidRPr="00432357">
        <w:rPr>
          <w:bCs/>
          <w:sz w:val="22"/>
          <w:szCs w:val="22"/>
        </w:rPr>
        <w:t xml:space="preserve"> blank symbol or slot boundary. Then</w:t>
      </w:r>
      <w:r w:rsidR="00434D45" w:rsidRPr="00432357">
        <w:rPr>
          <w:bCs/>
          <w:sz w:val="22"/>
          <w:szCs w:val="22"/>
        </w:rPr>
        <w:t>, we think these three actual repetitions can sharing DMRS.</w:t>
      </w:r>
    </w:p>
    <w:p w14:paraId="2DC3F5F8" w14:textId="722629BE" w:rsidR="00B15AEB" w:rsidRPr="00432357" w:rsidRDefault="00112451" w:rsidP="00B15AEB">
      <w:pPr>
        <w:keepNext/>
        <w:spacing w:after="240"/>
        <w:jc w:val="center"/>
        <w:rPr>
          <w:sz w:val="22"/>
          <w:szCs w:val="22"/>
        </w:rPr>
      </w:pPr>
      <w:r w:rsidRPr="00432357">
        <w:rPr>
          <w:sz w:val="22"/>
          <w:szCs w:val="22"/>
        </w:rPr>
        <w:object w:dxaOrig="7910" w:dyaOrig="1161" w14:anchorId="4DCF7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57.6pt" o:ole="">
            <v:imagedata r:id="rId9" o:title=""/>
          </v:shape>
          <o:OLEObject Type="Embed" ProgID="Visio.Drawing.11" ShapeID="_x0000_i1025" DrawAspect="Content" ObjectID="_1664286428" r:id="rId10"/>
        </w:object>
      </w:r>
    </w:p>
    <w:p w14:paraId="26E84183" w14:textId="79C493BB" w:rsidR="003949F4" w:rsidRPr="00112451" w:rsidRDefault="00B15AEB" w:rsidP="00112451">
      <w:pPr>
        <w:pStyle w:val="ab"/>
        <w:spacing w:after="240"/>
        <w:jc w:val="center"/>
        <w:rPr>
          <w:rFonts w:ascii="Times New Roman" w:eastAsia="Malgun Gothic" w:hAnsi="Times New Roman" w:cs="Times New Roman"/>
          <w:sz w:val="22"/>
          <w:szCs w:val="22"/>
          <w:lang w:val="x-none"/>
        </w:rPr>
      </w:pPr>
      <w:bookmarkStart w:id="7" w:name="_Ref14286593"/>
      <w:r w:rsidRPr="00432357">
        <w:rPr>
          <w:rFonts w:ascii="Times New Roman" w:eastAsia="Malgun Gothic" w:hAnsi="Times New Roman" w:cs="Times New Roman"/>
          <w:sz w:val="22"/>
          <w:szCs w:val="22"/>
          <w:lang w:val="x-none"/>
        </w:rPr>
        <w:t xml:space="preserve">Figure </w:t>
      </w:r>
      <w:bookmarkEnd w:id="7"/>
      <w:r w:rsidR="003949F4">
        <w:rPr>
          <w:rFonts w:ascii="Times New Roman" w:eastAsia="Malgun Gothic" w:hAnsi="Times New Roman" w:cs="Times New Roman"/>
          <w:sz w:val="22"/>
          <w:szCs w:val="22"/>
          <w:lang w:val="x-none"/>
        </w:rPr>
        <w:t>1</w:t>
      </w:r>
      <w:r w:rsidR="0070449C" w:rsidRPr="00432357">
        <w:rPr>
          <w:rFonts w:ascii="Times New Roman" w:eastAsia="Malgun Gothic" w:hAnsi="Times New Roman" w:cs="Times New Roman"/>
          <w:sz w:val="22"/>
          <w:szCs w:val="22"/>
          <w:lang w:val="x-none"/>
        </w:rPr>
        <w:t xml:space="preserve"> </w:t>
      </w:r>
      <w:r w:rsidRPr="00432357">
        <w:rPr>
          <w:rFonts w:ascii="Times New Roman" w:eastAsia="Malgun Gothic" w:hAnsi="Times New Roman" w:cs="Times New Roman"/>
          <w:sz w:val="22"/>
          <w:szCs w:val="22"/>
          <w:lang w:val="x-none"/>
        </w:rPr>
        <w:t>The second repetition is split int</w:t>
      </w:r>
      <w:r w:rsidR="003949F4">
        <w:rPr>
          <w:rFonts w:ascii="Times New Roman" w:eastAsia="Malgun Gothic" w:hAnsi="Times New Roman" w:cs="Times New Roman"/>
          <w:sz w:val="22"/>
          <w:szCs w:val="22"/>
          <w:lang w:val="x-none"/>
        </w:rPr>
        <w:t>o three</w:t>
      </w:r>
      <w:r w:rsidR="00F92AC3" w:rsidRPr="00432357">
        <w:rPr>
          <w:rFonts w:ascii="Times New Roman" w:eastAsia="Malgun Gothic" w:hAnsi="Times New Roman" w:cs="Times New Roman"/>
          <w:sz w:val="22"/>
          <w:szCs w:val="22"/>
          <w:lang w:val="x-none"/>
        </w:rPr>
        <w:t xml:space="preserve"> actual repetitions and sharing the DMRS</w:t>
      </w:r>
    </w:p>
    <w:p w14:paraId="04123531" w14:textId="0BCD7640" w:rsidR="00112451" w:rsidRDefault="007B25F7" w:rsidP="007B25F7">
      <w:pPr>
        <w:spacing w:afterLines="50" w:after="156"/>
        <w:jc w:val="both"/>
        <w:rPr>
          <w:rFonts w:eastAsia="Yu Mincho"/>
          <w:b/>
          <w:sz w:val="22"/>
          <w:szCs w:val="22"/>
        </w:rPr>
      </w:pPr>
      <w:r w:rsidRPr="00432357">
        <w:rPr>
          <w:rFonts w:eastAsia="Yu Mincho" w:hint="eastAsia"/>
          <w:b/>
          <w:sz w:val="22"/>
          <w:szCs w:val="22"/>
          <w:u w:val="single"/>
        </w:rPr>
        <w:t xml:space="preserve">Proposal </w:t>
      </w:r>
      <w:r w:rsidR="007824BE" w:rsidRPr="00432357">
        <w:rPr>
          <w:rFonts w:eastAsia="Yu Mincho"/>
          <w:b/>
          <w:sz w:val="22"/>
          <w:szCs w:val="22"/>
          <w:u w:val="single"/>
        </w:rPr>
        <w:t>7</w:t>
      </w:r>
      <w:r w:rsidRPr="00432357">
        <w:rPr>
          <w:rFonts w:eastAsia="Yu Mincho" w:hint="eastAsia"/>
          <w:b/>
          <w:sz w:val="22"/>
          <w:szCs w:val="22"/>
        </w:rPr>
        <w:t xml:space="preserve">: </w:t>
      </w:r>
      <w:r w:rsidR="00112451" w:rsidRPr="00112451">
        <w:rPr>
          <w:rFonts w:eastAsia="Yu Mincho"/>
          <w:sz w:val="22"/>
          <w:szCs w:val="22"/>
        </w:rPr>
        <w:t>Support</w:t>
      </w:r>
      <w:r w:rsidR="005C7E87" w:rsidRPr="00112451">
        <w:rPr>
          <w:rFonts w:eastAsia="Yu Mincho"/>
          <w:sz w:val="22"/>
          <w:szCs w:val="22"/>
        </w:rPr>
        <w:t xml:space="preserve"> inter-repetition bundling to enable DMRS sharing. </w:t>
      </w:r>
    </w:p>
    <w:p w14:paraId="6DCBAC26" w14:textId="1E2E5BBB" w:rsidR="007B25F7" w:rsidRPr="00432357" w:rsidRDefault="00112451" w:rsidP="007B25F7">
      <w:pPr>
        <w:spacing w:afterLines="50" w:after="156"/>
        <w:jc w:val="both"/>
        <w:rPr>
          <w:rFonts w:eastAsia="Yu Mincho"/>
          <w:b/>
          <w:sz w:val="22"/>
          <w:szCs w:val="22"/>
        </w:rPr>
      </w:pPr>
      <w:r w:rsidRPr="00432357">
        <w:rPr>
          <w:rFonts w:eastAsia="Yu Mincho" w:hint="eastAsia"/>
          <w:b/>
          <w:sz w:val="22"/>
          <w:szCs w:val="22"/>
          <w:u w:val="single"/>
        </w:rPr>
        <w:t xml:space="preserve">Proposal </w:t>
      </w:r>
      <w:r>
        <w:rPr>
          <w:rFonts w:eastAsia="Yu Mincho"/>
          <w:b/>
          <w:sz w:val="22"/>
          <w:szCs w:val="22"/>
          <w:u w:val="single"/>
        </w:rPr>
        <w:t>8</w:t>
      </w:r>
      <w:r w:rsidRPr="00432357">
        <w:rPr>
          <w:rFonts w:eastAsia="Yu Mincho" w:hint="eastAsia"/>
          <w:b/>
          <w:sz w:val="22"/>
          <w:szCs w:val="22"/>
        </w:rPr>
        <w:t xml:space="preserve">: </w:t>
      </w:r>
      <w:r>
        <w:rPr>
          <w:bCs/>
          <w:sz w:val="22"/>
          <w:szCs w:val="22"/>
        </w:rPr>
        <w:t>A</w:t>
      </w:r>
      <w:r w:rsidR="00AD2A9F" w:rsidRPr="00432357">
        <w:rPr>
          <w:bCs/>
          <w:sz w:val="22"/>
          <w:szCs w:val="22"/>
        </w:rPr>
        <w:t>t least actual repetitions segmented from the same nominal repetition in the same or continuous slots can share the same DMRS.</w:t>
      </w:r>
    </w:p>
    <w:p w14:paraId="64C3E646" w14:textId="6D50D746" w:rsidR="006A761A" w:rsidRPr="00432357" w:rsidRDefault="007824BE" w:rsidP="004B0165">
      <w:pPr>
        <w:ind w:firstLineChars="250" w:firstLine="550"/>
        <w:rPr>
          <w:bCs/>
          <w:sz w:val="22"/>
          <w:szCs w:val="22"/>
        </w:rPr>
      </w:pPr>
      <w:r w:rsidRPr="00432357">
        <w:rPr>
          <w:bCs/>
          <w:sz w:val="22"/>
          <w:szCs w:val="22"/>
        </w:rPr>
        <w:t xml:space="preserve">In </w:t>
      </w:r>
      <w:r w:rsidR="00112451">
        <w:rPr>
          <w:bCs/>
          <w:sz w:val="22"/>
          <w:szCs w:val="22"/>
        </w:rPr>
        <w:t xml:space="preserve">section 2.1 </w:t>
      </w:r>
      <w:r w:rsidRPr="00432357">
        <w:rPr>
          <w:bCs/>
          <w:sz w:val="22"/>
          <w:szCs w:val="22"/>
        </w:rPr>
        <w:t>time domain based solutions, we proposed for PUSCH type B, it is better to extension actual</w:t>
      </w:r>
      <w:r w:rsidRPr="00432357">
        <w:rPr>
          <w:rFonts w:hint="eastAsia"/>
          <w:bCs/>
          <w:sz w:val="22"/>
          <w:szCs w:val="22"/>
        </w:rPr>
        <w:t>/nominal</w:t>
      </w:r>
      <w:r w:rsidRPr="00432357">
        <w:rPr>
          <w:bCs/>
          <w:sz w:val="22"/>
          <w:szCs w:val="22"/>
        </w:rPr>
        <w:t xml:space="preserve"> repetition to support </w:t>
      </w:r>
      <w:r w:rsidRPr="00432357">
        <w:rPr>
          <w:rFonts w:hint="eastAsia"/>
          <w:bCs/>
          <w:sz w:val="22"/>
          <w:szCs w:val="22"/>
        </w:rPr>
        <w:t>non-</w:t>
      </w:r>
      <w:r w:rsidRPr="00432357">
        <w:rPr>
          <w:bCs/>
          <w:sz w:val="22"/>
          <w:szCs w:val="22"/>
        </w:rPr>
        <w:t>consecutive</w:t>
      </w:r>
      <w:r w:rsidRPr="00432357">
        <w:rPr>
          <w:rFonts w:hint="eastAsia"/>
          <w:bCs/>
          <w:sz w:val="22"/>
          <w:szCs w:val="22"/>
        </w:rPr>
        <w:t xml:space="preserve"> slots </w:t>
      </w:r>
      <w:r w:rsidRPr="00432357">
        <w:rPr>
          <w:bCs/>
          <w:sz w:val="22"/>
          <w:szCs w:val="22"/>
        </w:rPr>
        <w:t>and partial special slot</w:t>
      </w:r>
      <w:r w:rsidRPr="00432357">
        <w:rPr>
          <w:rFonts w:hint="eastAsia"/>
          <w:bCs/>
          <w:sz w:val="22"/>
          <w:szCs w:val="22"/>
        </w:rPr>
        <w:t xml:space="preserve"> </w:t>
      </w:r>
      <w:r w:rsidRPr="00432357">
        <w:rPr>
          <w:bCs/>
          <w:sz w:val="22"/>
          <w:szCs w:val="22"/>
        </w:rPr>
        <w:t>for improving the PUSCH utilization efficiency and enhancing coverage. Correspondingly, the DMRS in special slot should be supported to bundling to the adjacent DMRS</w:t>
      </w:r>
      <w:r w:rsidR="004B0165" w:rsidRPr="00432357">
        <w:rPr>
          <w:bCs/>
          <w:sz w:val="22"/>
          <w:szCs w:val="22"/>
        </w:rPr>
        <w:t>.</w:t>
      </w:r>
    </w:p>
    <w:p w14:paraId="5FF296BC" w14:textId="77777777" w:rsidR="004B0165" w:rsidRPr="00432357" w:rsidRDefault="004B0165" w:rsidP="004B0165">
      <w:pPr>
        <w:ind w:firstLineChars="250" w:firstLine="550"/>
        <w:rPr>
          <w:bCs/>
          <w:sz w:val="22"/>
          <w:szCs w:val="22"/>
        </w:rPr>
      </w:pPr>
    </w:p>
    <w:p w14:paraId="715A3199" w14:textId="0AA9A372" w:rsidR="007B25F7" w:rsidRPr="00432357" w:rsidRDefault="00E31B1B" w:rsidP="004B0165">
      <w:pPr>
        <w:spacing w:afterLines="50" w:after="156"/>
        <w:jc w:val="both"/>
        <w:rPr>
          <w:rFonts w:eastAsia="Yu Mincho"/>
          <w:b/>
          <w:sz w:val="22"/>
          <w:szCs w:val="22"/>
          <w:u w:val="single"/>
        </w:rPr>
      </w:pPr>
      <w:r w:rsidRPr="00432357">
        <w:rPr>
          <w:rFonts w:eastAsia="Yu Mincho"/>
          <w:b/>
          <w:sz w:val="22"/>
          <w:szCs w:val="22"/>
          <w:u w:val="single"/>
        </w:rPr>
        <w:t xml:space="preserve">Proposal </w:t>
      </w:r>
      <w:r w:rsidR="00112451">
        <w:rPr>
          <w:rFonts w:eastAsia="Yu Mincho"/>
          <w:b/>
          <w:sz w:val="22"/>
          <w:szCs w:val="22"/>
          <w:u w:val="single"/>
        </w:rPr>
        <w:t>9</w:t>
      </w:r>
      <w:r w:rsidRPr="00432357">
        <w:rPr>
          <w:rFonts w:eastAsia="Yu Mincho"/>
          <w:b/>
          <w:sz w:val="22"/>
          <w:szCs w:val="22"/>
          <w:u w:val="single"/>
        </w:rPr>
        <w:t xml:space="preserve">: </w:t>
      </w:r>
      <w:r w:rsidRPr="00432357">
        <w:rPr>
          <w:bCs/>
          <w:sz w:val="22"/>
          <w:szCs w:val="22"/>
        </w:rPr>
        <w:t>Support DMRS bundling in Repetition Type B which includes DMRS placement in a special slot</w:t>
      </w:r>
      <w:r w:rsidR="00B15AEB" w:rsidRPr="00432357">
        <w:rPr>
          <w:bCs/>
          <w:sz w:val="22"/>
          <w:szCs w:val="22"/>
        </w:rPr>
        <w:t>.</w:t>
      </w:r>
      <w:r w:rsidR="00B452DF">
        <w:rPr>
          <w:bCs/>
          <w:sz w:val="22"/>
          <w:szCs w:val="22"/>
        </w:rPr>
        <w:t xml:space="preserve"> </w:t>
      </w:r>
    </w:p>
    <w:p w14:paraId="5D6A8BAF" w14:textId="77777777" w:rsidR="007D0A4C" w:rsidRPr="00F92A43" w:rsidRDefault="007D0A4C"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b w:val="0"/>
          <w:kern w:val="0"/>
          <w:sz w:val="36"/>
          <w:szCs w:val="20"/>
        </w:rPr>
        <w:t>Conclusion</w:t>
      </w:r>
    </w:p>
    <w:p w14:paraId="532284F7" w14:textId="3749D292" w:rsidR="00432357" w:rsidRDefault="00432357" w:rsidP="00432357">
      <w:pPr>
        <w:spacing w:afterLines="50" w:after="156"/>
        <w:jc w:val="both"/>
        <w:rPr>
          <w:rFonts w:eastAsiaTheme="minorEastAsia"/>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sz w:val="22"/>
          <w:szCs w:val="22"/>
        </w:rPr>
        <w:t xml:space="preserve">ed on the </w:t>
      </w:r>
      <w:r>
        <w:rPr>
          <w:rFonts w:eastAsia="MS Mincho" w:hint="eastAsia"/>
          <w:sz w:val="22"/>
          <w:szCs w:val="22"/>
        </w:rPr>
        <w:t xml:space="preserve">potential techniques for PUSCH coverage </w:t>
      </w:r>
      <w:r>
        <w:rPr>
          <w:rFonts w:eastAsia="MS Mincho"/>
          <w:sz w:val="22"/>
          <w:szCs w:val="22"/>
        </w:rPr>
        <w:t>enhancement.</w:t>
      </w:r>
      <w:r>
        <w:rPr>
          <w:rFonts w:eastAsiaTheme="minorEastAsia" w:hint="eastAsia"/>
          <w:sz w:val="22"/>
          <w:szCs w:val="22"/>
        </w:rPr>
        <w:t xml:space="preserve"> Based on the discussion we made following proposals</w:t>
      </w:r>
      <w:r>
        <w:rPr>
          <w:rFonts w:eastAsiaTheme="minorEastAsia"/>
          <w:sz w:val="22"/>
          <w:szCs w:val="22"/>
        </w:rPr>
        <w:t>:</w:t>
      </w:r>
    </w:p>
    <w:p w14:paraId="3A3EBB09" w14:textId="77777777" w:rsidR="00432357" w:rsidRPr="00D40178" w:rsidRDefault="00432357" w:rsidP="00432357">
      <w:pPr>
        <w:spacing w:afterLines="50" w:after="156"/>
        <w:jc w:val="both"/>
        <w:rPr>
          <w:rFonts w:eastAsia="Yu Mincho"/>
          <w:b/>
          <w:sz w:val="22"/>
          <w:szCs w:val="22"/>
        </w:rPr>
      </w:pPr>
      <w:r w:rsidRPr="00D40178">
        <w:rPr>
          <w:rFonts w:eastAsia="Yu Mincho" w:hint="eastAsia"/>
          <w:b/>
          <w:sz w:val="22"/>
          <w:szCs w:val="22"/>
          <w:u w:val="single"/>
        </w:rPr>
        <w:t>Proposal 1</w:t>
      </w:r>
      <w:r w:rsidRPr="00D40178">
        <w:rPr>
          <w:rFonts w:eastAsia="Yu Mincho" w:hint="eastAsia"/>
          <w:b/>
          <w:sz w:val="22"/>
          <w:szCs w:val="22"/>
        </w:rPr>
        <w:t xml:space="preserve">: </w:t>
      </w:r>
      <w:r w:rsidRPr="00D40178">
        <w:rPr>
          <w:bCs/>
          <w:sz w:val="22"/>
          <w:szCs w:val="22"/>
        </w:rPr>
        <w:t>For PUSCH type B, it is better to extension actual</w:t>
      </w:r>
      <w:r w:rsidRPr="00D40178">
        <w:rPr>
          <w:rFonts w:hint="eastAsia"/>
          <w:bCs/>
          <w:sz w:val="22"/>
          <w:szCs w:val="22"/>
        </w:rPr>
        <w:t>/nominal</w:t>
      </w:r>
      <w:r w:rsidRPr="00D40178">
        <w:rPr>
          <w:bCs/>
          <w:sz w:val="22"/>
          <w:szCs w:val="22"/>
        </w:rPr>
        <w:t xml:space="preserve"> repetition to support </w:t>
      </w:r>
      <w:r w:rsidRPr="00D40178">
        <w:rPr>
          <w:rFonts w:hint="eastAsia"/>
          <w:bCs/>
          <w:sz w:val="22"/>
          <w:szCs w:val="22"/>
        </w:rPr>
        <w:t>non-</w:t>
      </w:r>
      <w:r w:rsidRPr="00D40178">
        <w:rPr>
          <w:bCs/>
          <w:sz w:val="22"/>
          <w:szCs w:val="22"/>
        </w:rPr>
        <w:t>consecutive</w:t>
      </w:r>
      <w:r w:rsidRPr="00D40178">
        <w:rPr>
          <w:rFonts w:hint="eastAsia"/>
          <w:bCs/>
          <w:sz w:val="22"/>
          <w:szCs w:val="22"/>
        </w:rPr>
        <w:t xml:space="preserve"> slots </w:t>
      </w:r>
      <w:r w:rsidRPr="00D40178">
        <w:rPr>
          <w:bCs/>
          <w:sz w:val="22"/>
          <w:szCs w:val="22"/>
        </w:rPr>
        <w:t>and partial special slot</w:t>
      </w:r>
      <w:r w:rsidRPr="00D40178">
        <w:rPr>
          <w:rFonts w:hint="eastAsia"/>
          <w:bCs/>
          <w:sz w:val="22"/>
          <w:szCs w:val="22"/>
        </w:rPr>
        <w:t xml:space="preserve"> </w:t>
      </w:r>
      <w:r w:rsidRPr="00D40178">
        <w:rPr>
          <w:bCs/>
          <w:sz w:val="22"/>
          <w:szCs w:val="22"/>
        </w:rPr>
        <w:t>for improving the PUSCH utilization efficiency and enhancing coverage.</w:t>
      </w:r>
    </w:p>
    <w:p w14:paraId="1B29BD33" w14:textId="77777777" w:rsidR="00432357" w:rsidRPr="00D40178" w:rsidRDefault="00432357" w:rsidP="00432357">
      <w:pPr>
        <w:spacing w:afterLines="50" w:after="156"/>
        <w:jc w:val="both"/>
        <w:rPr>
          <w:rFonts w:eastAsia="Yu Mincho"/>
          <w:b/>
          <w:sz w:val="22"/>
          <w:szCs w:val="22"/>
        </w:rPr>
      </w:pPr>
      <w:r w:rsidRPr="00D40178">
        <w:rPr>
          <w:rFonts w:eastAsia="Yu Mincho" w:hint="eastAsia"/>
          <w:b/>
          <w:sz w:val="22"/>
          <w:szCs w:val="22"/>
        </w:rPr>
        <w:t>P</w:t>
      </w:r>
      <w:r w:rsidRPr="00D40178">
        <w:rPr>
          <w:rFonts w:eastAsia="Yu Mincho"/>
          <w:b/>
          <w:sz w:val="22"/>
          <w:szCs w:val="22"/>
        </w:rPr>
        <w:t xml:space="preserve">roposal 2: </w:t>
      </w:r>
      <w:r w:rsidRPr="00D40178">
        <w:rPr>
          <w:bCs/>
          <w:sz w:val="22"/>
          <w:szCs w:val="22"/>
        </w:rPr>
        <w:t>Whether fixed RV repetition solution having an overall performance gain need to be further evaluated. Dynamic RV repetition or finer granularity RV repetition may be better.</w:t>
      </w:r>
    </w:p>
    <w:p w14:paraId="7A90BC86" w14:textId="37BEF998" w:rsidR="00AB3CCC" w:rsidRDefault="00AB3CCC" w:rsidP="00432357">
      <w:pPr>
        <w:spacing w:afterLines="50" w:after="156"/>
        <w:jc w:val="both"/>
        <w:rPr>
          <w:bCs/>
          <w:sz w:val="22"/>
          <w:szCs w:val="22"/>
        </w:rPr>
      </w:pPr>
      <w:r w:rsidRPr="00D40178">
        <w:rPr>
          <w:rFonts w:eastAsia="Yu Mincho" w:hint="eastAsia"/>
          <w:b/>
          <w:sz w:val="22"/>
          <w:szCs w:val="22"/>
          <w:u w:val="single"/>
        </w:rPr>
        <w:t xml:space="preserve">Proposal </w:t>
      </w:r>
      <w:r w:rsidRPr="00D40178">
        <w:rPr>
          <w:rFonts w:eastAsia="Yu Mincho"/>
          <w:b/>
          <w:sz w:val="22"/>
          <w:szCs w:val="22"/>
          <w:u w:val="single"/>
        </w:rPr>
        <w:t>3</w:t>
      </w:r>
      <w:r w:rsidRPr="00D40178">
        <w:rPr>
          <w:rFonts w:eastAsia="Yu Mincho" w:hint="eastAsia"/>
          <w:b/>
          <w:sz w:val="22"/>
          <w:szCs w:val="22"/>
        </w:rPr>
        <w:t xml:space="preserve">: </w:t>
      </w:r>
      <w:bookmarkStart w:id="8" w:name="_GoBack"/>
      <w:bookmarkEnd w:id="8"/>
      <w:r w:rsidRPr="00D40178">
        <w:rPr>
          <w:bCs/>
          <w:sz w:val="22"/>
          <w:szCs w:val="22"/>
        </w:rPr>
        <w:t>OCC spreadi</w:t>
      </w:r>
      <w:r>
        <w:rPr>
          <w:bCs/>
          <w:sz w:val="22"/>
          <w:szCs w:val="22"/>
        </w:rPr>
        <w:t xml:space="preserve">ng based repetition can </w:t>
      </w:r>
      <w:r w:rsidRPr="00D40178">
        <w:rPr>
          <w:bCs/>
          <w:sz w:val="22"/>
          <w:szCs w:val="22"/>
        </w:rPr>
        <w:t>increase the spectrum efficiency, it should be considered into the candidate solutions for coverage enhancement.</w:t>
      </w:r>
    </w:p>
    <w:p w14:paraId="418ADDC1" w14:textId="609977AB" w:rsidR="00432357" w:rsidRPr="00432357" w:rsidRDefault="00432357" w:rsidP="00432357">
      <w:pPr>
        <w:spacing w:afterLines="50" w:after="156"/>
        <w:jc w:val="both"/>
        <w:rPr>
          <w:rFonts w:eastAsia="Yu Mincho"/>
          <w:b/>
          <w:sz w:val="22"/>
          <w:szCs w:val="22"/>
          <w:u w:val="single"/>
        </w:rPr>
      </w:pPr>
      <w:r w:rsidRPr="00432357">
        <w:rPr>
          <w:rFonts w:eastAsia="Yu Mincho" w:hint="eastAsia"/>
          <w:b/>
          <w:sz w:val="22"/>
          <w:szCs w:val="22"/>
          <w:u w:val="single"/>
        </w:rPr>
        <w:t>P</w:t>
      </w:r>
      <w:r w:rsidRPr="00432357">
        <w:rPr>
          <w:rFonts w:eastAsia="Yu Mincho"/>
          <w:b/>
          <w:sz w:val="22"/>
          <w:szCs w:val="22"/>
          <w:u w:val="single"/>
        </w:rPr>
        <w:t xml:space="preserve">roposal 4: </w:t>
      </w:r>
      <w:r w:rsidRPr="00432357">
        <w:rPr>
          <w:bCs/>
          <w:sz w:val="22"/>
          <w:szCs w:val="22"/>
        </w:rPr>
        <w:t xml:space="preserve">The number of inter-slot frequency hops positions can be increased to at least 4 to further improve PUSCH coverage. </w:t>
      </w:r>
    </w:p>
    <w:p w14:paraId="0769FE52" w14:textId="77777777" w:rsidR="00432357" w:rsidRPr="00432357" w:rsidRDefault="00432357" w:rsidP="00432357">
      <w:pPr>
        <w:spacing w:afterLines="50" w:after="156"/>
        <w:jc w:val="both"/>
        <w:rPr>
          <w:rFonts w:eastAsia="Yu Mincho"/>
          <w:b/>
          <w:sz w:val="22"/>
          <w:szCs w:val="22"/>
          <w:u w:val="single"/>
        </w:rPr>
      </w:pPr>
      <w:r w:rsidRPr="00432357">
        <w:rPr>
          <w:rFonts w:eastAsia="Yu Mincho" w:hint="eastAsia"/>
          <w:b/>
          <w:sz w:val="22"/>
          <w:szCs w:val="22"/>
          <w:u w:val="single"/>
        </w:rPr>
        <w:lastRenderedPageBreak/>
        <w:t>P</w:t>
      </w:r>
      <w:r w:rsidRPr="00432357">
        <w:rPr>
          <w:rFonts w:eastAsia="Yu Mincho"/>
          <w:b/>
          <w:sz w:val="22"/>
          <w:szCs w:val="22"/>
          <w:u w:val="single"/>
        </w:rPr>
        <w:t xml:space="preserve">roposal 5: </w:t>
      </w:r>
      <w:r w:rsidRPr="00432357">
        <w:rPr>
          <w:bCs/>
          <w:sz w:val="22"/>
          <w:szCs w:val="22"/>
        </w:rPr>
        <w:t>From the perspective of balancing complexity and performance gain, intra-slot frequency hopping should not to be supported.</w:t>
      </w:r>
    </w:p>
    <w:p w14:paraId="40209ABA" w14:textId="77777777" w:rsidR="00432357" w:rsidRPr="00432357" w:rsidRDefault="00432357" w:rsidP="00432357">
      <w:pPr>
        <w:rPr>
          <w:bCs/>
          <w:sz w:val="22"/>
          <w:szCs w:val="22"/>
        </w:rPr>
      </w:pPr>
      <w:r w:rsidRPr="00432357">
        <w:rPr>
          <w:rFonts w:eastAsia="Yu Mincho"/>
          <w:b/>
          <w:sz w:val="22"/>
          <w:szCs w:val="22"/>
          <w:u w:val="single"/>
        </w:rPr>
        <w:t>Proposal 6:</w:t>
      </w:r>
      <w:r w:rsidRPr="00432357">
        <w:rPr>
          <w:bCs/>
          <w:sz w:val="22"/>
          <w:szCs w:val="22"/>
        </w:rPr>
        <w:t xml:space="preserve"> Maybe dynamic </w:t>
      </w:r>
      <w:r w:rsidRPr="00432357">
        <w:rPr>
          <w:rFonts w:eastAsia="宋体"/>
          <w:sz w:val="22"/>
          <w:szCs w:val="22"/>
          <w:lang w:val="en-GB"/>
        </w:rPr>
        <w:t>indication</w:t>
      </w:r>
      <w:r w:rsidRPr="00432357">
        <w:rPr>
          <w:bCs/>
          <w:sz w:val="22"/>
          <w:szCs w:val="22"/>
        </w:rPr>
        <w:t xml:space="preserve"> window size and inter-slot bundling size for </w:t>
      </w:r>
      <w:r w:rsidRPr="00432357">
        <w:rPr>
          <w:rFonts w:eastAsiaTheme="minorEastAsia"/>
          <w:sz w:val="22"/>
          <w:szCs w:val="22"/>
          <w:lang w:eastAsia="zh-CN"/>
        </w:rPr>
        <w:t>cross-slot channel estimation is more suitable</w:t>
      </w:r>
    </w:p>
    <w:p w14:paraId="28F004FD" w14:textId="77777777" w:rsidR="00112451" w:rsidRDefault="00112451" w:rsidP="00112451">
      <w:pPr>
        <w:spacing w:afterLines="50" w:after="156"/>
        <w:jc w:val="both"/>
        <w:rPr>
          <w:rFonts w:eastAsia="Yu Mincho"/>
          <w:b/>
          <w:sz w:val="22"/>
          <w:szCs w:val="22"/>
        </w:rPr>
      </w:pPr>
      <w:r w:rsidRPr="00432357">
        <w:rPr>
          <w:rFonts w:eastAsia="Yu Mincho" w:hint="eastAsia"/>
          <w:b/>
          <w:sz w:val="22"/>
          <w:szCs w:val="22"/>
          <w:u w:val="single"/>
        </w:rPr>
        <w:t xml:space="preserve">Proposal </w:t>
      </w:r>
      <w:r w:rsidRPr="00432357">
        <w:rPr>
          <w:rFonts w:eastAsia="Yu Mincho"/>
          <w:b/>
          <w:sz w:val="22"/>
          <w:szCs w:val="22"/>
          <w:u w:val="single"/>
        </w:rPr>
        <w:t>7</w:t>
      </w:r>
      <w:r w:rsidRPr="00432357">
        <w:rPr>
          <w:rFonts w:eastAsia="Yu Mincho" w:hint="eastAsia"/>
          <w:b/>
          <w:sz w:val="22"/>
          <w:szCs w:val="22"/>
        </w:rPr>
        <w:t xml:space="preserve">: </w:t>
      </w:r>
      <w:r w:rsidRPr="00112451">
        <w:rPr>
          <w:rFonts w:eastAsia="Yu Mincho"/>
          <w:sz w:val="22"/>
          <w:szCs w:val="22"/>
        </w:rPr>
        <w:t xml:space="preserve">Support inter-repetition bundling to enable DMRS sharing. </w:t>
      </w:r>
    </w:p>
    <w:p w14:paraId="1AFC16B5" w14:textId="77777777" w:rsidR="00112451" w:rsidRPr="00432357" w:rsidRDefault="00112451" w:rsidP="00112451">
      <w:pPr>
        <w:spacing w:afterLines="50" w:after="156"/>
        <w:jc w:val="both"/>
        <w:rPr>
          <w:rFonts w:eastAsia="Yu Mincho"/>
          <w:b/>
          <w:sz w:val="22"/>
          <w:szCs w:val="22"/>
        </w:rPr>
      </w:pPr>
      <w:r w:rsidRPr="00432357">
        <w:rPr>
          <w:rFonts w:eastAsia="Yu Mincho" w:hint="eastAsia"/>
          <w:b/>
          <w:sz w:val="22"/>
          <w:szCs w:val="22"/>
          <w:u w:val="single"/>
        </w:rPr>
        <w:t xml:space="preserve">Proposal </w:t>
      </w:r>
      <w:r>
        <w:rPr>
          <w:rFonts w:eastAsia="Yu Mincho"/>
          <w:b/>
          <w:sz w:val="22"/>
          <w:szCs w:val="22"/>
          <w:u w:val="single"/>
        </w:rPr>
        <w:t>8</w:t>
      </w:r>
      <w:r w:rsidRPr="00432357">
        <w:rPr>
          <w:rFonts w:eastAsia="Yu Mincho" w:hint="eastAsia"/>
          <w:b/>
          <w:sz w:val="22"/>
          <w:szCs w:val="22"/>
        </w:rPr>
        <w:t xml:space="preserve">: </w:t>
      </w:r>
      <w:r>
        <w:rPr>
          <w:bCs/>
          <w:sz w:val="22"/>
          <w:szCs w:val="22"/>
        </w:rPr>
        <w:t>A</w:t>
      </w:r>
      <w:r w:rsidRPr="00432357">
        <w:rPr>
          <w:bCs/>
          <w:sz w:val="22"/>
          <w:szCs w:val="22"/>
        </w:rPr>
        <w:t>t least actual repetitions segmented from the same nominal repetition in the same or continuous slots can share the same DMRS.</w:t>
      </w:r>
    </w:p>
    <w:p w14:paraId="7CBF54BB" w14:textId="2D7228EE" w:rsidR="00432357" w:rsidRPr="00432357" w:rsidRDefault="00112451" w:rsidP="00432357">
      <w:pPr>
        <w:spacing w:afterLines="50" w:after="156"/>
        <w:jc w:val="both"/>
        <w:rPr>
          <w:rFonts w:eastAsia="Yu Mincho"/>
          <w:b/>
          <w:sz w:val="22"/>
          <w:szCs w:val="22"/>
          <w:u w:val="single"/>
        </w:rPr>
      </w:pPr>
      <w:r>
        <w:rPr>
          <w:rFonts w:eastAsia="Yu Mincho"/>
          <w:b/>
          <w:sz w:val="22"/>
          <w:szCs w:val="22"/>
          <w:u w:val="single"/>
        </w:rPr>
        <w:t>Proposal 9</w:t>
      </w:r>
      <w:r w:rsidR="00432357" w:rsidRPr="00432357">
        <w:rPr>
          <w:rFonts w:eastAsia="Yu Mincho"/>
          <w:b/>
          <w:sz w:val="22"/>
          <w:szCs w:val="22"/>
          <w:u w:val="single"/>
        </w:rPr>
        <w:t xml:space="preserve">: </w:t>
      </w:r>
      <w:r w:rsidR="00432357" w:rsidRPr="00432357">
        <w:rPr>
          <w:bCs/>
          <w:sz w:val="22"/>
          <w:szCs w:val="22"/>
        </w:rPr>
        <w:t>Support DMRS bundling in Repetition Type B which includes DMRS placement in a special slot.</w:t>
      </w:r>
    </w:p>
    <w:p w14:paraId="03D0106F" w14:textId="1CED1588" w:rsidR="00F830AF" w:rsidRPr="00281EA5" w:rsidRDefault="00F830AF" w:rsidP="00281EA5">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81EA5">
        <w:rPr>
          <w:rFonts w:cs="Times New Roman"/>
          <w:b w:val="0"/>
          <w:bCs w:val="0"/>
          <w:kern w:val="0"/>
          <w:sz w:val="36"/>
          <w:szCs w:val="20"/>
          <w:lang w:val="fr-FR"/>
        </w:rPr>
        <w:t>References</w:t>
      </w:r>
    </w:p>
    <w:p w14:paraId="103A24A6" w14:textId="51B41400" w:rsidR="009860B4" w:rsidRPr="009860B4" w:rsidRDefault="009860B4" w:rsidP="009860B4">
      <w:pPr>
        <w:pStyle w:val="References"/>
        <w:numPr>
          <w:ilvl w:val="0"/>
          <w:numId w:val="8"/>
        </w:numPr>
        <w:adjustRightInd w:val="0"/>
        <w:spacing w:after="0"/>
      </w:pPr>
      <w:r w:rsidRPr="00EB0C4D">
        <w:t>RP-</w:t>
      </w:r>
      <w:r>
        <w:t>193240, “New SID on NR coverage enhancement”, TSG-RAN#86</w:t>
      </w:r>
      <w:r w:rsidRPr="00EB0C4D">
        <w:t xml:space="preserve">, </w:t>
      </w:r>
      <w:r>
        <w:t xml:space="preserve">Sitges, </w:t>
      </w:r>
      <w:r w:rsidR="00D54DE8">
        <w:t>Spain</w:t>
      </w:r>
      <w:r w:rsidRPr="00EB0C4D">
        <w:t xml:space="preserve">, </w:t>
      </w:r>
      <w:r>
        <w:t>Dec</w:t>
      </w:r>
      <w:r w:rsidRPr="00EB0C4D">
        <w:t xml:space="preserve"> </w:t>
      </w:r>
      <w:r>
        <w:t>9-12, 2019</w:t>
      </w:r>
      <w:r w:rsidRPr="00EB0C4D">
        <w:t>.</w:t>
      </w:r>
    </w:p>
    <w:p w14:paraId="589DCB6F" w14:textId="642507B4" w:rsidR="00694AE9" w:rsidRDefault="001317F1" w:rsidP="00694AE9">
      <w:pPr>
        <w:pStyle w:val="a0"/>
        <w:numPr>
          <w:ilvl w:val="0"/>
          <w:numId w:val="8"/>
        </w:numPr>
        <w:spacing w:beforeLines="50" w:before="156" w:afterLines="50" w:after="156" w:line="260" w:lineRule="exact"/>
        <w:rPr>
          <w:rFonts w:eastAsiaTheme="minorEastAsia"/>
        </w:rPr>
      </w:pPr>
      <w:r>
        <w:rPr>
          <w:rFonts w:eastAsiaTheme="minorEastAsia"/>
          <w:lang w:eastAsia="zh-CN"/>
        </w:rPr>
        <w:t>3GPP TSG RAN WG1 Meeting#102-e,</w:t>
      </w:r>
      <w:r>
        <w:rPr>
          <w:rFonts w:eastAsiaTheme="minorEastAsia" w:hint="eastAsia"/>
          <w:lang w:eastAsia="zh-CN"/>
        </w:rPr>
        <w:t>“</w:t>
      </w:r>
      <w:r w:rsidR="00694AE9" w:rsidRPr="00694AE9">
        <w:rPr>
          <w:rFonts w:eastAsiaTheme="minorEastAsia"/>
          <w:lang w:eastAsia="zh-CN"/>
        </w:rPr>
        <w:t>Chairman's Notes RAN1#102-e v022</w:t>
      </w:r>
      <w:r>
        <w:rPr>
          <w:rFonts w:eastAsiaTheme="minorEastAsia" w:hint="eastAsia"/>
          <w:lang w:eastAsia="zh-CN"/>
        </w:rPr>
        <w:t>”</w:t>
      </w:r>
      <w:r>
        <w:rPr>
          <w:rFonts w:eastAsiaTheme="minorEastAsia"/>
          <w:lang w:eastAsia="zh-CN"/>
        </w:rPr>
        <w:t>, A</w:t>
      </w:r>
      <w:r>
        <w:rPr>
          <w:rFonts w:eastAsiaTheme="minorEastAsia" w:hint="eastAsia"/>
          <w:lang w:eastAsia="zh-CN"/>
        </w:rPr>
        <w:t>u</w:t>
      </w:r>
      <w:r>
        <w:rPr>
          <w:rFonts w:eastAsiaTheme="minorEastAsia"/>
          <w:lang w:eastAsia="zh-CN"/>
        </w:rPr>
        <w:t>g 17</w:t>
      </w:r>
      <w:r w:rsidRPr="001317F1">
        <w:rPr>
          <w:rFonts w:eastAsiaTheme="minorEastAsia"/>
          <w:vertAlign w:val="superscript"/>
          <w:lang w:eastAsia="zh-CN"/>
        </w:rPr>
        <w:t>th</w:t>
      </w:r>
      <w:r>
        <w:rPr>
          <w:rFonts w:eastAsiaTheme="minorEastAsia"/>
          <w:lang w:eastAsia="zh-CN"/>
        </w:rPr>
        <w:t>-28</w:t>
      </w:r>
      <w:r w:rsidRPr="001317F1">
        <w:rPr>
          <w:rFonts w:eastAsiaTheme="minorEastAsia"/>
          <w:vertAlign w:val="superscript"/>
          <w:lang w:eastAsia="zh-CN"/>
        </w:rPr>
        <w:t>th</w:t>
      </w:r>
      <w:r>
        <w:rPr>
          <w:rFonts w:eastAsiaTheme="minorEastAsia"/>
          <w:lang w:eastAsia="zh-CN"/>
        </w:rPr>
        <w:t>, 2020</w:t>
      </w:r>
      <w:r w:rsidR="002B30CA">
        <w:rPr>
          <w:rFonts w:eastAsiaTheme="minorEastAsia"/>
          <w:lang w:eastAsia="zh-CN"/>
        </w:rPr>
        <w:t>.</w:t>
      </w:r>
    </w:p>
    <w:p w14:paraId="3868225F" w14:textId="4D4CC197" w:rsidR="001317F1" w:rsidRDefault="009860B4" w:rsidP="00B34DD0">
      <w:pPr>
        <w:pStyle w:val="af3"/>
        <w:numPr>
          <w:ilvl w:val="0"/>
          <w:numId w:val="8"/>
        </w:numPr>
        <w:spacing w:beforeLines="50" w:before="156" w:afterLines="50" w:after="156" w:line="260" w:lineRule="exact"/>
        <w:ind w:firstLineChars="0"/>
        <w:rPr>
          <w:rFonts w:eastAsiaTheme="minorEastAsia"/>
          <w:lang w:eastAsia="zh-CN"/>
        </w:rPr>
      </w:pPr>
      <w:r>
        <w:rPr>
          <w:rFonts w:eastAsiaTheme="minorEastAsia" w:hint="eastAsia"/>
          <w:lang w:eastAsia="zh-CN"/>
        </w:rPr>
        <w:t>R</w:t>
      </w:r>
      <w:r w:rsidR="002B199D">
        <w:rPr>
          <w:rFonts w:eastAsiaTheme="minorEastAsia"/>
          <w:lang w:eastAsia="zh-CN"/>
        </w:rPr>
        <w:t>1-2007404</w:t>
      </w:r>
      <w:r w:rsidR="00B34DD0">
        <w:rPr>
          <w:rFonts w:eastAsiaTheme="minorEastAsia"/>
          <w:lang w:eastAsia="zh-CN"/>
        </w:rPr>
        <w:t>,</w:t>
      </w:r>
      <w:r w:rsidR="002B199D">
        <w:rPr>
          <w:rFonts w:eastAsiaTheme="minorEastAsia"/>
          <w:lang w:eastAsia="zh-CN"/>
        </w:rPr>
        <w:t xml:space="preserve"> </w:t>
      </w:r>
      <w:r w:rsidR="00B34DD0">
        <w:rPr>
          <w:rFonts w:eastAsiaTheme="minorEastAsia" w:hint="eastAsia"/>
          <w:lang w:eastAsia="zh-CN"/>
        </w:rPr>
        <w:t>“</w:t>
      </w:r>
      <w:r w:rsidR="002B30CA" w:rsidRPr="002B30CA">
        <w:rPr>
          <w:rFonts w:eastAsiaTheme="minorEastAsia"/>
          <w:lang w:eastAsia="zh-CN"/>
        </w:rPr>
        <w:t>Email discussion/approval on PUSCH coverage enhancement</w:t>
      </w:r>
      <w:r w:rsidR="00B34DD0">
        <w:rPr>
          <w:rFonts w:eastAsiaTheme="minorEastAsia" w:hint="eastAsia"/>
          <w:lang w:eastAsia="zh-CN"/>
        </w:rPr>
        <w:t>”</w:t>
      </w:r>
      <w:r w:rsidR="002B199D">
        <w:rPr>
          <w:rFonts w:eastAsiaTheme="minorEastAsia" w:hint="eastAsia"/>
          <w:lang w:eastAsia="zh-CN"/>
        </w:rPr>
        <w:t>,</w:t>
      </w:r>
      <w:r w:rsidR="002B199D">
        <w:rPr>
          <w:rFonts w:eastAsiaTheme="minorEastAsia"/>
          <w:lang w:eastAsia="zh-CN"/>
        </w:rPr>
        <w:t xml:space="preserve"> </w:t>
      </w:r>
      <w:r w:rsidR="002B30CA">
        <w:rPr>
          <w:rFonts w:eastAsiaTheme="minorEastAsia"/>
          <w:lang w:eastAsia="zh-CN"/>
        </w:rPr>
        <w:t>China Telecom</w:t>
      </w:r>
    </w:p>
    <w:p w14:paraId="3ED2EE58" w14:textId="51B99C60" w:rsidR="00F05F99" w:rsidRDefault="00B34DD0" w:rsidP="00B34DD0">
      <w:pPr>
        <w:pStyle w:val="af3"/>
        <w:numPr>
          <w:ilvl w:val="0"/>
          <w:numId w:val="8"/>
        </w:numPr>
        <w:spacing w:beforeLines="50" w:before="156" w:afterLines="50" w:after="156" w:line="260" w:lineRule="exact"/>
        <w:ind w:firstLineChars="0"/>
        <w:rPr>
          <w:rFonts w:eastAsiaTheme="minorEastAsia"/>
          <w:lang w:eastAsia="zh-CN"/>
        </w:rPr>
      </w:pPr>
      <w:r>
        <w:rPr>
          <w:rFonts w:eastAsiaTheme="minorEastAsia"/>
          <w:lang w:eastAsia="zh-CN"/>
        </w:rPr>
        <w:t xml:space="preserve">R1-2006741, </w:t>
      </w:r>
      <w:r>
        <w:rPr>
          <w:rFonts w:eastAsiaTheme="minorEastAsia" w:hint="eastAsia"/>
          <w:lang w:eastAsia="zh-CN"/>
        </w:rPr>
        <w:t>“</w:t>
      </w:r>
      <w:r w:rsidR="00F05F99">
        <w:rPr>
          <w:rFonts w:eastAsiaTheme="minorEastAsia"/>
          <w:lang w:eastAsia="zh-CN"/>
        </w:rPr>
        <w:t>Potential techniques for PUSCH coverage enhancements</w:t>
      </w:r>
      <w:r>
        <w:rPr>
          <w:rFonts w:eastAsiaTheme="minorEastAsia" w:hint="eastAsia"/>
          <w:lang w:eastAsia="zh-CN"/>
        </w:rPr>
        <w:t>”</w:t>
      </w:r>
      <w:r w:rsidR="002B30CA">
        <w:rPr>
          <w:rFonts w:eastAsiaTheme="minorEastAsia"/>
          <w:lang w:eastAsia="zh-CN"/>
        </w:rPr>
        <w:t>,</w:t>
      </w:r>
      <w:r>
        <w:rPr>
          <w:rFonts w:eastAsiaTheme="minorEastAsia"/>
          <w:lang w:eastAsia="zh-CN"/>
        </w:rPr>
        <w:t xml:space="preserve"> NTT Docomo</w:t>
      </w:r>
    </w:p>
    <w:p w14:paraId="440B0AFC" w14:textId="6F2988C6" w:rsidR="002B30CA" w:rsidRPr="001317F1" w:rsidRDefault="002B30CA" w:rsidP="001317F1">
      <w:pPr>
        <w:pStyle w:val="References"/>
        <w:numPr>
          <w:ilvl w:val="0"/>
          <w:numId w:val="8"/>
        </w:numPr>
        <w:adjustRightInd w:val="0"/>
        <w:spacing w:beforeLines="30" w:before="93" w:after="0" w:line="60" w:lineRule="atLeast"/>
        <w:ind w:left="360" w:hanging="360"/>
        <w:rPr>
          <w:szCs w:val="20"/>
          <w:lang w:eastAsia="zh-CN"/>
        </w:rPr>
      </w:pPr>
      <w:r w:rsidRPr="00B34DD0">
        <w:rPr>
          <w:szCs w:val="20"/>
          <w:lang w:eastAsia="zh-CN"/>
        </w:rPr>
        <w:t>R1-2005395</w:t>
      </w:r>
      <w:r w:rsidR="002B199D">
        <w:rPr>
          <w:rFonts w:eastAsiaTheme="minorEastAsia"/>
          <w:lang w:eastAsia="zh-CN"/>
        </w:rPr>
        <w:t xml:space="preserve">, </w:t>
      </w:r>
      <w:r w:rsidR="002B199D">
        <w:rPr>
          <w:rFonts w:eastAsiaTheme="minorEastAsia" w:hint="eastAsia"/>
          <w:lang w:eastAsia="zh-CN"/>
        </w:rPr>
        <w:t>“</w:t>
      </w:r>
      <w:r w:rsidR="00B34DD0" w:rsidRPr="00B34DD0">
        <w:rPr>
          <w:szCs w:val="20"/>
          <w:lang w:eastAsia="zh-CN"/>
        </w:rPr>
        <w:t>Discussion on solutions for PUSCH coverage enhancement</w:t>
      </w:r>
      <w:r w:rsidR="0090639B">
        <w:rPr>
          <w:rFonts w:eastAsiaTheme="minorEastAsia" w:hint="eastAsia"/>
          <w:lang w:eastAsia="zh-CN"/>
        </w:rPr>
        <w:t>”</w:t>
      </w:r>
      <w:r w:rsidR="0090639B" w:rsidRPr="00B34DD0">
        <w:rPr>
          <w:rFonts w:eastAsiaTheme="minorEastAsia"/>
          <w:szCs w:val="24"/>
          <w:lang w:eastAsia="zh-CN"/>
        </w:rPr>
        <w:t>,</w:t>
      </w:r>
      <w:r w:rsidR="00B34DD0" w:rsidRPr="00B34DD0">
        <w:rPr>
          <w:szCs w:val="20"/>
          <w:lang w:eastAsia="zh-CN"/>
        </w:rPr>
        <w:t>Vivo.</w:t>
      </w:r>
    </w:p>
    <w:p w14:paraId="59B21A3D" w14:textId="7A5E82D9" w:rsidR="00176F96" w:rsidRDefault="001565D5" w:rsidP="00B34DD0">
      <w:pPr>
        <w:pStyle w:val="References"/>
        <w:numPr>
          <w:ilvl w:val="0"/>
          <w:numId w:val="8"/>
        </w:numPr>
        <w:adjustRightInd w:val="0"/>
        <w:spacing w:beforeLines="30" w:before="93" w:after="0" w:line="60" w:lineRule="atLeast"/>
        <w:ind w:left="360" w:hanging="360"/>
        <w:rPr>
          <w:szCs w:val="20"/>
          <w:lang w:eastAsia="zh-CN"/>
        </w:rPr>
      </w:pPr>
      <w:r w:rsidRPr="00B34DD0">
        <w:rPr>
          <w:szCs w:val="20"/>
          <w:lang w:eastAsia="zh-CN"/>
        </w:rPr>
        <w:t>R1-2005889</w:t>
      </w:r>
      <w:r w:rsidR="0090639B">
        <w:rPr>
          <w:rFonts w:eastAsiaTheme="minorEastAsia" w:hint="eastAsia"/>
          <w:lang w:eastAsia="zh-CN"/>
        </w:rPr>
        <w:t xml:space="preserve">, </w:t>
      </w:r>
      <w:r w:rsidR="0090639B">
        <w:rPr>
          <w:rFonts w:eastAsiaTheme="minorEastAsia" w:hint="eastAsia"/>
          <w:lang w:eastAsia="zh-CN"/>
        </w:rPr>
        <w:t>“</w:t>
      </w:r>
      <w:r w:rsidRPr="00B34DD0">
        <w:rPr>
          <w:szCs w:val="20"/>
          <w:lang w:eastAsia="zh-CN"/>
        </w:rPr>
        <w:t>Discussion on potential techniques for PUSCH coverage enhancement</w:t>
      </w:r>
      <w:r w:rsidR="0090639B">
        <w:rPr>
          <w:rFonts w:eastAsiaTheme="minorEastAsia" w:hint="eastAsia"/>
          <w:lang w:eastAsia="zh-CN"/>
        </w:rPr>
        <w:t>”</w:t>
      </w:r>
      <w:r w:rsidR="0090639B">
        <w:rPr>
          <w:rFonts w:eastAsiaTheme="minorEastAsia"/>
          <w:lang w:eastAsia="zh-CN"/>
        </w:rPr>
        <w:t>,</w:t>
      </w:r>
      <w:r w:rsidRPr="00B34DD0">
        <w:rPr>
          <w:szCs w:val="20"/>
          <w:lang w:eastAsia="zh-CN"/>
        </w:rPr>
        <w:t xml:space="preserve"> Intel Corporation</w:t>
      </w:r>
    </w:p>
    <w:p w14:paraId="16CEB5F9" w14:textId="3F6AD9EC" w:rsidR="006C4630" w:rsidRDefault="006C4630" w:rsidP="00B34DD0">
      <w:pPr>
        <w:pStyle w:val="References"/>
        <w:numPr>
          <w:ilvl w:val="0"/>
          <w:numId w:val="8"/>
        </w:numPr>
        <w:adjustRightInd w:val="0"/>
        <w:spacing w:beforeLines="30" w:before="93" w:after="0" w:line="60" w:lineRule="atLeast"/>
        <w:ind w:left="360" w:hanging="360"/>
        <w:rPr>
          <w:szCs w:val="20"/>
          <w:lang w:eastAsia="zh-CN"/>
        </w:rPr>
      </w:pPr>
      <w:r>
        <w:rPr>
          <w:szCs w:val="20"/>
          <w:lang w:val="en-GB"/>
        </w:rPr>
        <w:t>R1-2005732</w:t>
      </w:r>
      <w:r>
        <w:rPr>
          <w:rFonts w:eastAsiaTheme="minorEastAsia" w:hint="eastAsia"/>
          <w:lang w:eastAsia="zh-CN"/>
        </w:rPr>
        <w:t xml:space="preserve">, </w:t>
      </w:r>
      <w:r>
        <w:rPr>
          <w:rFonts w:eastAsiaTheme="minorEastAsia" w:hint="eastAsia"/>
          <w:lang w:eastAsia="zh-CN"/>
        </w:rPr>
        <w:t>“</w:t>
      </w:r>
      <w:r w:rsidRPr="006C4630">
        <w:rPr>
          <w:szCs w:val="20"/>
          <w:lang w:eastAsia="zh-CN"/>
        </w:rPr>
        <w:t>Potential solutions for PUSCH coverage enhancements</w:t>
      </w:r>
      <w:r>
        <w:rPr>
          <w:rFonts w:eastAsiaTheme="minorEastAsia" w:hint="eastAsia"/>
          <w:lang w:eastAsia="zh-CN"/>
        </w:rPr>
        <w:t>”</w:t>
      </w:r>
      <w:r>
        <w:rPr>
          <w:rFonts w:eastAsiaTheme="minorEastAsia"/>
          <w:lang w:eastAsia="zh-CN"/>
        </w:rPr>
        <w:t>,</w:t>
      </w:r>
      <w:r w:rsidRPr="00B34DD0">
        <w:rPr>
          <w:szCs w:val="20"/>
          <w:lang w:eastAsia="zh-CN"/>
        </w:rPr>
        <w:t xml:space="preserve"> </w:t>
      </w:r>
      <w:r>
        <w:rPr>
          <w:rFonts w:hint="eastAsia"/>
          <w:szCs w:val="20"/>
          <w:lang w:val="en-GB"/>
        </w:rPr>
        <w:t>CTC</w:t>
      </w:r>
    </w:p>
    <w:p w14:paraId="19DCD6DF" w14:textId="514891E0" w:rsidR="0090639B" w:rsidRDefault="0090639B" w:rsidP="00B34DD0">
      <w:pPr>
        <w:pStyle w:val="References"/>
        <w:numPr>
          <w:ilvl w:val="0"/>
          <w:numId w:val="8"/>
        </w:numPr>
        <w:adjustRightInd w:val="0"/>
        <w:spacing w:beforeLines="30" w:before="93" w:after="0" w:line="60" w:lineRule="atLeast"/>
        <w:ind w:left="360" w:hanging="360"/>
        <w:rPr>
          <w:szCs w:val="20"/>
          <w:lang w:eastAsia="zh-CN"/>
        </w:rPr>
      </w:pPr>
      <w:r>
        <w:t>R1-2005427</w:t>
      </w:r>
      <w:r>
        <w:rPr>
          <w:rFonts w:eastAsiaTheme="minorEastAsia" w:hint="eastAsia"/>
          <w:lang w:eastAsia="zh-CN"/>
        </w:rPr>
        <w:t xml:space="preserve">, </w:t>
      </w:r>
      <w:r>
        <w:rPr>
          <w:rFonts w:eastAsiaTheme="minorEastAsia" w:hint="eastAsia"/>
          <w:lang w:eastAsia="zh-CN"/>
        </w:rPr>
        <w:t>“</w:t>
      </w:r>
      <w:r w:rsidRPr="0090639B">
        <w:rPr>
          <w:rFonts w:hint="eastAsia"/>
          <w:szCs w:val="20"/>
          <w:lang w:eastAsia="zh-CN"/>
        </w:rPr>
        <w:t>Discussion on potential techniques for PUSCH</w:t>
      </w:r>
      <w:r w:rsidRPr="0090639B">
        <w:rPr>
          <w:rFonts w:hint="eastAsia"/>
          <w:szCs w:val="20"/>
          <w:lang w:eastAsia="zh-CN"/>
        </w:rPr>
        <w:t>”</w:t>
      </w:r>
      <w:r>
        <w:rPr>
          <w:rFonts w:eastAsiaTheme="minorEastAsia"/>
          <w:lang w:eastAsia="zh-CN"/>
        </w:rPr>
        <w:t>,</w:t>
      </w:r>
      <w:r w:rsidRPr="0090639B">
        <w:t xml:space="preserve"> </w:t>
      </w:r>
      <w:r>
        <w:t>ZTE</w:t>
      </w:r>
    </w:p>
    <w:p w14:paraId="4740FECC" w14:textId="77777777" w:rsidR="0090639B" w:rsidRPr="00B34DD0" w:rsidRDefault="00883BC5" w:rsidP="0090639B">
      <w:pPr>
        <w:pStyle w:val="af3"/>
        <w:numPr>
          <w:ilvl w:val="0"/>
          <w:numId w:val="8"/>
        </w:numPr>
        <w:spacing w:beforeLines="50" w:before="156" w:afterLines="50" w:after="156" w:line="260" w:lineRule="exact"/>
        <w:ind w:firstLineChars="0"/>
        <w:rPr>
          <w:rFonts w:eastAsiaTheme="minorEastAsia"/>
          <w:lang w:eastAsia="zh-CN"/>
        </w:rPr>
      </w:pPr>
      <w:hyperlink r:id="rId11" w:history="1">
        <w:r w:rsidR="0090639B" w:rsidRPr="00B34DD0">
          <w:rPr>
            <w:rFonts w:eastAsiaTheme="minorEastAsia"/>
            <w:lang w:eastAsia="zh-CN"/>
          </w:rPr>
          <w:t>R1-2005258</w:t>
        </w:r>
      </w:hyperlink>
      <w:r w:rsidR="0090639B">
        <w:rPr>
          <w:rFonts w:eastAsiaTheme="minorEastAsia" w:hint="eastAsia"/>
          <w:lang w:eastAsia="zh-CN"/>
        </w:rPr>
        <w:t xml:space="preserve">, </w:t>
      </w:r>
      <w:r w:rsidR="0090639B">
        <w:rPr>
          <w:rFonts w:eastAsiaTheme="minorEastAsia" w:hint="eastAsia"/>
          <w:lang w:eastAsia="zh-CN"/>
        </w:rPr>
        <w:t>“</w:t>
      </w:r>
      <w:r w:rsidR="0090639B" w:rsidRPr="00B34DD0">
        <w:rPr>
          <w:rFonts w:eastAsiaTheme="minorEastAsia"/>
          <w:lang w:eastAsia="zh-CN"/>
        </w:rPr>
        <w:t>Discussion on the potential coverage enhancement solutions for PUSCH</w:t>
      </w:r>
      <w:r w:rsidR="0090639B">
        <w:rPr>
          <w:rFonts w:eastAsiaTheme="minorEastAsia" w:hint="eastAsia"/>
          <w:lang w:eastAsia="zh-CN"/>
        </w:rPr>
        <w:t>”</w:t>
      </w:r>
      <w:r w:rsidR="0090639B" w:rsidRPr="00B34DD0">
        <w:rPr>
          <w:rFonts w:eastAsiaTheme="minorEastAsia"/>
          <w:lang w:eastAsia="zh-CN"/>
        </w:rPr>
        <w:t xml:space="preserve">, </w:t>
      </w:r>
      <w:r w:rsidR="0090639B">
        <w:rPr>
          <w:rFonts w:eastAsiaTheme="minorEastAsia"/>
          <w:lang w:eastAsia="zh-CN"/>
        </w:rPr>
        <w:t xml:space="preserve">Huawei </w:t>
      </w:r>
      <w:r w:rsidR="0090639B" w:rsidRPr="00B34DD0">
        <w:rPr>
          <w:rFonts w:eastAsiaTheme="minorEastAsia"/>
          <w:lang w:eastAsia="zh-CN"/>
        </w:rPr>
        <w:t>HiSilicon</w:t>
      </w:r>
    </w:p>
    <w:p w14:paraId="237BB3AC" w14:textId="77777777" w:rsidR="0090639B" w:rsidRPr="001317F1" w:rsidRDefault="00883BC5" w:rsidP="0090639B">
      <w:pPr>
        <w:pStyle w:val="References"/>
        <w:numPr>
          <w:ilvl w:val="0"/>
          <w:numId w:val="8"/>
        </w:numPr>
        <w:adjustRightInd w:val="0"/>
        <w:spacing w:beforeLines="30" w:before="93" w:after="0" w:line="60" w:lineRule="atLeast"/>
        <w:ind w:left="360" w:hanging="360"/>
        <w:rPr>
          <w:szCs w:val="20"/>
          <w:lang w:eastAsia="zh-CN"/>
        </w:rPr>
      </w:pPr>
      <w:hyperlink r:id="rId12" w:history="1">
        <w:r w:rsidR="0090639B" w:rsidRPr="001317F1">
          <w:rPr>
            <w:szCs w:val="20"/>
            <w:lang w:eastAsia="zh-CN"/>
          </w:rPr>
          <w:t>R1-2005732</w:t>
        </w:r>
      </w:hyperlink>
      <w:r w:rsidR="0090639B">
        <w:rPr>
          <w:rFonts w:eastAsiaTheme="minorEastAsia" w:hint="eastAsia"/>
          <w:lang w:eastAsia="zh-CN"/>
        </w:rPr>
        <w:t xml:space="preserve">, </w:t>
      </w:r>
      <w:r w:rsidR="0090639B">
        <w:rPr>
          <w:rFonts w:eastAsiaTheme="minorEastAsia" w:hint="eastAsia"/>
          <w:lang w:eastAsia="zh-CN"/>
        </w:rPr>
        <w:t>“</w:t>
      </w:r>
      <w:r w:rsidR="0090639B" w:rsidRPr="001317F1">
        <w:rPr>
          <w:szCs w:val="20"/>
          <w:lang w:eastAsia="zh-CN"/>
        </w:rPr>
        <w:t xml:space="preserve">Potential solutions </w:t>
      </w:r>
      <w:r w:rsidR="0090639B">
        <w:rPr>
          <w:szCs w:val="20"/>
          <w:lang w:eastAsia="zh-CN"/>
        </w:rPr>
        <w:t>for PUSCH coverage enhancements</w:t>
      </w:r>
      <w:r w:rsidR="0090639B">
        <w:rPr>
          <w:rFonts w:eastAsiaTheme="minorEastAsia" w:hint="eastAsia"/>
          <w:lang w:eastAsia="zh-CN"/>
        </w:rPr>
        <w:t>”</w:t>
      </w:r>
      <w:r w:rsidR="0090639B" w:rsidRPr="00B34DD0">
        <w:rPr>
          <w:rFonts w:eastAsiaTheme="minorEastAsia"/>
          <w:szCs w:val="24"/>
          <w:lang w:eastAsia="zh-CN"/>
        </w:rPr>
        <w:t>,</w:t>
      </w:r>
      <w:r w:rsidR="0090639B">
        <w:rPr>
          <w:rFonts w:eastAsiaTheme="minorEastAsia"/>
          <w:szCs w:val="24"/>
          <w:lang w:eastAsia="zh-CN"/>
        </w:rPr>
        <w:t xml:space="preserve"> </w:t>
      </w:r>
      <w:r w:rsidR="0090639B" w:rsidRPr="001317F1">
        <w:rPr>
          <w:szCs w:val="20"/>
          <w:lang w:eastAsia="zh-CN"/>
        </w:rPr>
        <w:t>China Telecom</w:t>
      </w:r>
    </w:p>
    <w:p w14:paraId="5BA8A5F9" w14:textId="77777777" w:rsidR="0090639B" w:rsidRDefault="00883BC5" w:rsidP="0090639B">
      <w:pPr>
        <w:pStyle w:val="References"/>
        <w:numPr>
          <w:ilvl w:val="0"/>
          <w:numId w:val="8"/>
        </w:numPr>
        <w:adjustRightInd w:val="0"/>
        <w:spacing w:beforeLines="30" w:before="93" w:after="0" w:line="60" w:lineRule="atLeast"/>
        <w:ind w:left="360" w:hanging="360"/>
        <w:rPr>
          <w:szCs w:val="20"/>
          <w:lang w:eastAsia="zh-CN"/>
        </w:rPr>
      </w:pPr>
      <w:hyperlink r:id="rId13" w:history="1">
        <w:r w:rsidR="0090639B" w:rsidRPr="001317F1">
          <w:rPr>
            <w:szCs w:val="20"/>
            <w:lang w:eastAsia="zh-CN"/>
          </w:rPr>
          <w:t>R1-2006977</w:t>
        </w:r>
      </w:hyperlink>
      <w:r w:rsidR="0090639B">
        <w:rPr>
          <w:rFonts w:eastAsiaTheme="minorEastAsia" w:hint="eastAsia"/>
          <w:lang w:eastAsia="zh-CN"/>
        </w:rPr>
        <w:t xml:space="preserve">, </w:t>
      </w:r>
      <w:r w:rsidR="0090639B">
        <w:rPr>
          <w:rFonts w:eastAsiaTheme="minorEastAsia" w:hint="eastAsia"/>
          <w:lang w:eastAsia="zh-CN"/>
        </w:rPr>
        <w:t>“</w:t>
      </w:r>
      <w:r w:rsidR="0090639B" w:rsidRPr="001317F1">
        <w:rPr>
          <w:szCs w:val="20"/>
          <w:lang w:eastAsia="zh-CN"/>
        </w:rPr>
        <w:t>Potential coverage enhancement techniques for PUSCH</w:t>
      </w:r>
      <w:r w:rsidR="0090639B">
        <w:rPr>
          <w:rFonts w:eastAsiaTheme="minorEastAsia" w:hint="eastAsia"/>
          <w:lang w:eastAsia="zh-CN"/>
        </w:rPr>
        <w:t>”</w:t>
      </w:r>
      <w:r w:rsidR="0090639B" w:rsidRPr="00B34DD0">
        <w:rPr>
          <w:rFonts w:eastAsiaTheme="minorEastAsia"/>
          <w:szCs w:val="24"/>
          <w:lang w:eastAsia="zh-CN"/>
        </w:rPr>
        <w:t>,</w:t>
      </w:r>
      <w:r w:rsidR="0090639B">
        <w:rPr>
          <w:rFonts w:eastAsiaTheme="minorEastAsia"/>
          <w:szCs w:val="24"/>
          <w:lang w:eastAsia="zh-CN"/>
        </w:rPr>
        <w:t xml:space="preserve"> </w:t>
      </w:r>
      <w:r w:rsidR="0090639B" w:rsidRPr="001317F1">
        <w:rPr>
          <w:szCs w:val="20"/>
          <w:lang w:eastAsia="zh-CN"/>
        </w:rPr>
        <w:t>Qualcomm Incorporated</w:t>
      </w:r>
    </w:p>
    <w:p w14:paraId="5DC41AB2" w14:textId="77777777" w:rsidR="0090639B" w:rsidRPr="00B34DD0" w:rsidRDefault="0090639B" w:rsidP="0090639B">
      <w:pPr>
        <w:pStyle w:val="References"/>
        <w:tabs>
          <w:tab w:val="clear" w:pos="360"/>
        </w:tabs>
        <w:adjustRightInd w:val="0"/>
        <w:spacing w:beforeLines="30" w:before="93" w:after="0" w:line="60" w:lineRule="atLeast"/>
        <w:ind w:firstLine="0"/>
        <w:rPr>
          <w:szCs w:val="20"/>
          <w:lang w:eastAsia="zh-CN"/>
        </w:rPr>
      </w:pPr>
    </w:p>
    <w:sectPr w:rsidR="0090639B" w:rsidRPr="00B34D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00E0D" w14:textId="77777777" w:rsidR="00883BC5" w:rsidRDefault="00883BC5" w:rsidP="001F7CAF">
      <w:r>
        <w:separator/>
      </w:r>
    </w:p>
  </w:endnote>
  <w:endnote w:type="continuationSeparator" w:id="0">
    <w:p w14:paraId="3580A864" w14:textId="77777777" w:rsidR="00883BC5" w:rsidRDefault="00883BC5"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5E142" w14:textId="77777777" w:rsidR="00883BC5" w:rsidRDefault="00883BC5" w:rsidP="001F7CAF">
      <w:r>
        <w:separator/>
      </w:r>
    </w:p>
  </w:footnote>
  <w:footnote w:type="continuationSeparator" w:id="0">
    <w:p w14:paraId="614745D6" w14:textId="77777777" w:rsidR="00883BC5" w:rsidRDefault="00883BC5"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6"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15:restartNumberingAfterBreak="0">
    <w:nsid w:val="508303C4"/>
    <w:multiLevelType w:val="hybridMultilevel"/>
    <w:tmpl w:val="C992870A"/>
    <w:lvl w:ilvl="0" w:tplc="1D5A705C">
      <w:start w:val="2018"/>
      <w:numFmt w:val="bullet"/>
      <w:lvlText w:val="-"/>
      <w:lvlJc w:val="left"/>
      <w:pPr>
        <w:ind w:left="420" w:hanging="420"/>
      </w:pPr>
      <w:rPr>
        <w:rFonts w:ascii="Arial" w:eastAsia="Yu Mincho"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E0E6B9A"/>
    <w:multiLevelType w:val="multilevel"/>
    <w:tmpl w:val="6E0E6B9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8"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9"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0"/>
  </w:num>
  <w:num w:numId="5">
    <w:abstractNumId w:val="2"/>
  </w:num>
  <w:num w:numId="6">
    <w:abstractNumId w:val="7"/>
  </w:num>
  <w:num w:numId="7">
    <w:abstractNumId w:val="16"/>
  </w:num>
  <w:num w:numId="8">
    <w:abstractNumId w:val="1"/>
  </w:num>
  <w:num w:numId="9">
    <w:abstractNumId w:val="22"/>
  </w:num>
  <w:num w:numId="10">
    <w:abstractNumId w:val="18"/>
  </w:num>
  <w:num w:numId="11">
    <w:abstractNumId w:val="13"/>
  </w:num>
  <w:num w:numId="12">
    <w:abstractNumId w:val="0"/>
  </w:num>
  <w:num w:numId="13">
    <w:abstractNumId w:val="6"/>
  </w:num>
  <w:num w:numId="14">
    <w:abstractNumId w:val="4"/>
  </w:num>
  <w:num w:numId="15">
    <w:abstractNumId w:val="21"/>
  </w:num>
  <w:num w:numId="16">
    <w:abstractNumId w:val="10"/>
  </w:num>
  <w:num w:numId="17">
    <w:abstractNumId w:val="8"/>
  </w:num>
  <w:num w:numId="18">
    <w:abstractNumId w:val="3"/>
  </w:num>
  <w:num w:numId="19">
    <w:abstractNumId w:val="12"/>
  </w:num>
  <w:num w:numId="20">
    <w:abstractNumId w:val="15"/>
  </w:num>
  <w:num w:numId="21">
    <w:abstractNumId w:val="11"/>
  </w:num>
  <w:num w:numId="22">
    <w:abstractNumId w:val="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17DE"/>
    <w:rsid w:val="000029B7"/>
    <w:rsid w:val="00006D57"/>
    <w:rsid w:val="00007E01"/>
    <w:rsid w:val="00015D4F"/>
    <w:rsid w:val="00017572"/>
    <w:rsid w:val="000202F8"/>
    <w:rsid w:val="000204B9"/>
    <w:rsid w:val="00021A0A"/>
    <w:rsid w:val="00030480"/>
    <w:rsid w:val="000363B1"/>
    <w:rsid w:val="00042F95"/>
    <w:rsid w:val="00056F66"/>
    <w:rsid w:val="0006178B"/>
    <w:rsid w:val="00061F26"/>
    <w:rsid w:val="000637E4"/>
    <w:rsid w:val="00065FBD"/>
    <w:rsid w:val="000663A1"/>
    <w:rsid w:val="000667A1"/>
    <w:rsid w:val="000677B6"/>
    <w:rsid w:val="00070E65"/>
    <w:rsid w:val="00076679"/>
    <w:rsid w:val="0007759A"/>
    <w:rsid w:val="00077DC0"/>
    <w:rsid w:val="00090434"/>
    <w:rsid w:val="0009074F"/>
    <w:rsid w:val="00094372"/>
    <w:rsid w:val="000968AD"/>
    <w:rsid w:val="000A080E"/>
    <w:rsid w:val="000A22E7"/>
    <w:rsid w:val="000A489D"/>
    <w:rsid w:val="000A5516"/>
    <w:rsid w:val="000B0128"/>
    <w:rsid w:val="000B1122"/>
    <w:rsid w:val="000B4B7E"/>
    <w:rsid w:val="000C3224"/>
    <w:rsid w:val="000C40C8"/>
    <w:rsid w:val="000C44F2"/>
    <w:rsid w:val="000C7ECA"/>
    <w:rsid w:val="000D0A7F"/>
    <w:rsid w:val="000D1E50"/>
    <w:rsid w:val="000D393D"/>
    <w:rsid w:val="000D487E"/>
    <w:rsid w:val="000F17CA"/>
    <w:rsid w:val="000F4B69"/>
    <w:rsid w:val="001036B1"/>
    <w:rsid w:val="00112451"/>
    <w:rsid w:val="00112A92"/>
    <w:rsid w:val="001227CA"/>
    <w:rsid w:val="00122CCC"/>
    <w:rsid w:val="00126B1D"/>
    <w:rsid w:val="001312F1"/>
    <w:rsid w:val="001317F1"/>
    <w:rsid w:val="001355E3"/>
    <w:rsid w:val="0014798C"/>
    <w:rsid w:val="00150B2B"/>
    <w:rsid w:val="001565D5"/>
    <w:rsid w:val="001601C2"/>
    <w:rsid w:val="00162131"/>
    <w:rsid w:val="00164DFF"/>
    <w:rsid w:val="00166EDE"/>
    <w:rsid w:val="001720C9"/>
    <w:rsid w:val="00174BC4"/>
    <w:rsid w:val="00174F65"/>
    <w:rsid w:val="00176F96"/>
    <w:rsid w:val="001772A3"/>
    <w:rsid w:val="001948BB"/>
    <w:rsid w:val="001A3D8C"/>
    <w:rsid w:val="001A4F32"/>
    <w:rsid w:val="001B2CCE"/>
    <w:rsid w:val="001B56B5"/>
    <w:rsid w:val="001B5F7B"/>
    <w:rsid w:val="001B716C"/>
    <w:rsid w:val="001C3D3F"/>
    <w:rsid w:val="001C708E"/>
    <w:rsid w:val="001D0237"/>
    <w:rsid w:val="001D55B4"/>
    <w:rsid w:val="001E337B"/>
    <w:rsid w:val="001E4A63"/>
    <w:rsid w:val="001E531C"/>
    <w:rsid w:val="001E6660"/>
    <w:rsid w:val="001F4716"/>
    <w:rsid w:val="001F6850"/>
    <w:rsid w:val="001F7CAF"/>
    <w:rsid w:val="00202558"/>
    <w:rsid w:val="002079C2"/>
    <w:rsid w:val="002120D5"/>
    <w:rsid w:val="0021380A"/>
    <w:rsid w:val="00216161"/>
    <w:rsid w:val="00217BCB"/>
    <w:rsid w:val="00220274"/>
    <w:rsid w:val="00227072"/>
    <w:rsid w:val="00252332"/>
    <w:rsid w:val="002536A5"/>
    <w:rsid w:val="00254F6A"/>
    <w:rsid w:val="002568C5"/>
    <w:rsid w:val="002668FE"/>
    <w:rsid w:val="00273EFB"/>
    <w:rsid w:val="00281EA5"/>
    <w:rsid w:val="0028548F"/>
    <w:rsid w:val="002934E2"/>
    <w:rsid w:val="0029487A"/>
    <w:rsid w:val="002A2CA2"/>
    <w:rsid w:val="002A66DB"/>
    <w:rsid w:val="002B199D"/>
    <w:rsid w:val="002B2BFE"/>
    <w:rsid w:val="002B2CBA"/>
    <w:rsid w:val="002B30CA"/>
    <w:rsid w:val="002B3250"/>
    <w:rsid w:val="002B4888"/>
    <w:rsid w:val="002B4C15"/>
    <w:rsid w:val="002C0CD8"/>
    <w:rsid w:val="002C394B"/>
    <w:rsid w:val="002C6D4A"/>
    <w:rsid w:val="002D7B91"/>
    <w:rsid w:val="002D7EA8"/>
    <w:rsid w:val="002E0412"/>
    <w:rsid w:val="002E0A83"/>
    <w:rsid w:val="002E5FB8"/>
    <w:rsid w:val="002E6473"/>
    <w:rsid w:val="002F1FB9"/>
    <w:rsid w:val="002F44D4"/>
    <w:rsid w:val="002F7A48"/>
    <w:rsid w:val="00300F20"/>
    <w:rsid w:val="00305828"/>
    <w:rsid w:val="00310DCC"/>
    <w:rsid w:val="0031451B"/>
    <w:rsid w:val="00314A9C"/>
    <w:rsid w:val="00315372"/>
    <w:rsid w:val="00315904"/>
    <w:rsid w:val="003266BD"/>
    <w:rsid w:val="00331BF5"/>
    <w:rsid w:val="00335D75"/>
    <w:rsid w:val="0034019D"/>
    <w:rsid w:val="0034276D"/>
    <w:rsid w:val="003437F0"/>
    <w:rsid w:val="0034381C"/>
    <w:rsid w:val="003440E2"/>
    <w:rsid w:val="003527F9"/>
    <w:rsid w:val="003558F1"/>
    <w:rsid w:val="0036063A"/>
    <w:rsid w:val="003609E5"/>
    <w:rsid w:val="00362A98"/>
    <w:rsid w:val="00366B50"/>
    <w:rsid w:val="00367548"/>
    <w:rsid w:val="00370274"/>
    <w:rsid w:val="003712EF"/>
    <w:rsid w:val="00374F4A"/>
    <w:rsid w:val="003801FE"/>
    <w:rsid w:val="003812E6"/>
    <w:rsid w:val="0038263D"/>
    <w:rsid w:val="00385E99"/>
    <w:rsid w:val="00386725"/>
    <w:rsid w:val="00393708"/>
    <w:rsid w:val="003949F4"/>
    <w:rsid w:val="003B26AF"/>
    <w:rsid w:val="003B4469"/>
    <w:rsid w:val="003B4C1E"/>
    <w:rsid w:val="003B5939"/>
    <w:rsid w:val="003C7484"/>
    <w:rsid w:val="003D0ECB"/>
    <w:rsid w:val="003D7DFE"/>
    <w:rsid w:val="003E1B09"/>
    <w:rsid w:val="003E7E65"/>
    <w:rsid w:val="003F04B8"/>
    <w:rsid w:val="003F0E47"/>
    <w:rsid w:val="003F39F6"/>
    <w:rsid w:val="00401313"/>
    <w:rsid w:val="00410EDF"/>
    <w:rsid w:val="00412D71"/>
    <w:rsid w:val="0042093C"/>
    <w:rsid w:val="00423746"/>
    <w:rsid w:val="00425687"/>
    <w:rsid w:val="00431A51"/>
    <w:rsid w:val="00432357"/>
    <w:rsid w:val="00434D45"/>
    <w:rsid w:val="00442150"/>
    <w:rsid w:val="00446F1D"/>
    <w:rsid w:val="00450C74"/>
    <w:rsid w:val="00450E3E"/>
    <w:rsid w:val="00451510"/>
    <w:rsid w:val="00453725"/>
    <w:rsid w:val="00457763"/>
    <w:rsid w:val="00470973"/>
    <w:rsid w:val="0047157C"/>
    <w:rsid w:val="00474793"/>
    <w:rsid w:val="00485517"/>
    <w:rsid w:val="004858D1"/>
    <w:rsid w:val="00495F9F"/>
    <w:rsid w:val="004A13C9"/>
    <w:rsid w:val="004A6612"/>
    <w:rsid w:val="004A6DC9"/>
    <w:rsid w:val="004B0165"/>
    <w:rsid w:val="004B2D26"/>
    <w:rsid w:val="004B6452"/>
    <w:rsid w:val="004D4564"/>
    <w:rsid w:val="004D54CA"/>
    <w:rsid w:val="004E25DE"/>
    <w:rsid w:val="004E578A"/>
    <w:rsid w:val="004F2B84"/>
    <w:rsid w:val="004F36F5"/>
    <w:rsid w:val="00502614"/>
    <w:rsid w:val="00504479"/>
    <w:rsid w:val="005045F4"/>
    <w:rsid w:val="00504FC8"/>
    <w:rsid w:val="00506BEE"/>
    <w:rsid w:val="00512167"/>
    <w:rsid w:val="0051459A"/>
    <w:rsid w:val="005178F9"/>
    <w:rsid w:val="00521AF1"/>
    <w:rsid w:val="00527851"/>
    <w:rsid w:val="005369D8"/>
    <w:rsid w:val="00537826"/>
    <w:rsid w:val="005404E5"/>
    <w:rsid w:val="00545A89"/>
    <w:rsid w:val="0054783C"/>
    <w:rsid w:val="00553C85"/>
    <w:rsid w:val="00554127"/>
    <w:rsid w:val="0055571B"/>
    <w:rsid w:val="00556DDC"/>
    <w:rsid w:val="005579F2"/>
    <w:rsid w:val="00557C10"/>
    <w:rsid w:val="0056593E"/>
    <w:rsid w:val="00567417"/>
    <w:rsid w:val="00573BC4"/>
    <w:rsid w:val="005803F4"/>
    <w:rsid w:val="00584A58"/>
    <w:rsid w:val="00587345"/>
    <w:rsid w:val="00587C90"/>
    <w:rsid w:val="005933F3"/>
    <w:rsid w:val="00593B23"/>
    <w:rsid w:val="00594505"/>
    <w:rsid w:val="005975C8"/>
    <w:rsid w:val="005A2185"/>
    <w:rsid w:val="005A22AD"/>
    <w:rsid w:val="005A287A"/>
    <w:rsid w:val="005A3B28"/>
    <w:rsid w:val="005A49A2"/>
    <w:rsid w:val="005B0C0A"/>
    <w:rsid w:val="005B0DE1"/>
    <w:rsid w:val="005B36C8"/>
    <w:rsid w:val="005B3929"/>
    <w:rsid w:val="005B610E"/>
    <w:rsid w:val="005B62E4"/>
    <w:rsid w:val="005C425B"/>
    <w:rsid w:val="005C7E87"/>
    <w:rsid w:val="005D5048"/>
    <w:rsid w:val="005D5106"/>
    <w:rsid w:val="005E049D"/>
    <w:rsid w:val="005E6B30"/>
    <w:rsid w:val="005F0E5D"/>
    <w:rsid w:val="005F39AC"/>
    <w:rsid w:val="005F78CE"/>
    <w:rsid w:val="00600A80"/>
    <w:rsid w:val="00600A9F"/>
    <w:rsid w:val="00602631"/>
    <w:rsid w:val="00603E5C"/>
    <w:rsid w:val="0060407B"/>
    <w:rsid w:val="00613FF1"/>
    <w:rsid w:val="006174CA"/>
    <w:rsid w:val="00620434"/>
    <w:rsid w:val="00621201"/>
    <w:rsid w:val="00623CC4"/>
    <w:rsid w:val="0063314A"/>
    <w:rsid w:val="00634FEE"/>
    <w:rsid w:val="00635F61"/>
    <w:rsid w:val="006428C5"/>
    <w:rsid w:val="006468A8"/>
    <w:rsid w:val="00647732"/>
    <w:rsid w:val="0065579B"/>
    <w:rsid w:val="00657071"/>
    <w:rsid w:val="00660B00"/>
    <w:rsid w:val="006632AA"/>
    <w:rsid w:val="00663669"/>
    <w:rsid w:val="00666DF0"/>
    <w:rsid w:val="00667C93"/>
    <w:rsid w:val="00674676"/>
    <w:rsid w:val="00677C56"/>
    <w:rsid w:val="00677C59"/>
    <w:rsid w:val="006805C2"/>
    <w:rsid w:val="00680F6B"/>
    <w:rsid w:val="00686B23"/>
    <w:rsid w:val="00694AE9"/>
    <w:rsid w:val="00695D49"/>
    <w:rsid w:val="00696516"/>
    <w:rsid w:val="006A359E"/>
    <w:rsid w:val="006A6141"/>
    <w:rsid w:val="006A761A"/>
    <w:rsid w:val="006B3658"/>
    <w:rsid w:val="006B4BFB"/>
    <w:rsid w:val="006B67F6"/>
    <w:rsid w:val="006C2858"/>
    <w:rsid w:val="006C4630"/>
    <w:rsid w:val="006C51D0"/>
    <w:rsid w:val="006D02C7"/>
    <w:rsid w:val="006D0FFD"/>
    <w:rsid w:val="006D2BE5"/>
    <w:rsid w:val="006D3F44"/>
    <w:rsid w:val="006D6BDB"/>
    <w:rsid w:val="006E19D9"/>
    <w:rsid w:val="006E2FC4"/>
    <w:rsid w:val="006E4C77"/>
    <w:rsid w:val="006E6762"/>
    <w:rsid w:val="006F08C3"/>
    <w:rsid w:val="006F1566"/>
    <w:rsid w:val="006F1CA6"/>
    <w:rsid w:val="006F2BEB"/>
    <w:rsid w:val="006F448F"/>
    <w:rsid w:val="006F796D"/>
    <w:rsid w:val="0070449C"/>
    <w:rsid w:val="0071274F"/>
    <w:rsid w:val="00712B76"/>
    <w:rsid w:val="00715AA4"/>
    <w:rsid w:val="00717CC4"/>
    <w:rsid w:val="00726AEA"/>
    <w:rsid w:val="00731D5D"/>
    <w:rsid w:val="00733D39"/>
    <w:rsid w:val="00737464"/>
    <w:rsid w:val="00740865"/>
    <w:rsid w:val="0074312E"/>
    <w:rsid w:val="00743DCC"/>
    <w:rsid w:val="00743E7A"/>
    <w:rsid w:val="00746BFB"/>
    <w:rsid w:val="00746FA7"/>
    <w:rsid w:val="00747622"/>
    <w:rsid w:val="007511DF"/>
    <w:rsid w:val="00751BA8"/>
    <w:rsid w:val="00752D6F"/>
    <w:rsid w:val="00761287"/>
    <w:rsid w:val="00781F67"/>
    <w:rsid w:val="007824A3"/>
    <w:rsid w:val="007824BE"/>
    <w:rsid w:val="00795A91"/>
    <w:rsid w:val="00796B5C"/>
    <w:rsid w:val="007A7D8C"/>
    <w:rsid w:val="007B25F7"/>
    <w:rsid w:val="007B3E9B"/>
    <w:rsid w:val="007B43BE"/>
    <w:rsid w:val="007B7754"/>
    <w:rsid w:val="007B7EAB"/>
    <w:rsid w:val="007C2BA6"/>
    <w:rsid w:val="007D0A4C"/>
    <w:rsid w:val="007D35AA"/>
    <w:rsid w:val="007D67AE"/>
    <w:rsid w:val="007D6CD7"/>
    <w:rsid w:val="007E3F55"/>
    <w:rsid w:val="007E53E4"/>
    <w:rsid w:val="007E7D20"/>
    <w:rsid w:val="007F0412"/>
    <w:rsid w:val="007F23AE"/>
    <w:rsid w:val="007F6BAB"/>
    <w:rsid w:val="00807867"/>
    <w:rsid w:val="008119EE"/>
    <w:rsid w:val="00813738"/>
    <w:rsid w:val="008151E0"/>
    <w:rsid w:val="008174DC"/>
    <w:rsid w:val="008204FD"/>
    <w:rsid w:val="00822072"/>
    <w:rsid w:val="008232FC"/>
    <w:rsid w:val="0082338E"/>
    <w:rsid w:val="008234F2"/>
    <w:rsid w:val="008254E7"/>
    <w:rsid w:val="008259AE"/>
    <w:rsid w:val="00830426"/>
    <w:rsid w:val="00837D04"/>
    <w:rsid w:val="00843C2F"/>
    <w:rsid w:val="00843E2A"/>
    <w:rsid w:val="00853F8C"/>
    <w:rsid w:val="0085606F"/>
    <w:rsid w:val="00856FF5"/>
    <w:rsid w:val="00865FC2"/>
    <w:rsid w:val="00871FD1"/>
    <w:rsid w:val="00873540"/>
    <w:rsid w:val="0087391A"/>
    <w:rsid w:val="00875A8A"/>
    <w:rsid w:val="00880265"/>
    <w:rsid w:val="0088164B"/>
    <w:rsid w:val="00883BC5"/>
    <w:rsid w:val="008860DF"/>
    <w:rsid w:val="00886D7B"/>
    <w:rsid w:val="00893CFA"/>
    <w:rsid w:val="0089718A"/>
    <w:rsid w:val="008A1147"/>
    <w:rsid w:val="008A25B1"/>
    <w:rsid w:val="008A25D7"/>
    <w:rsid w:val="008B1A59"/>
    <w:rsid w:val="008B7E0A"/>
    <w:rsid w:val="008C2A81"/>
    <w:rsid w:val="008C36E5"/>
    <w:rsid w:val="008D4951"/>
    <w:rsid w:val="008D63DD"/>
    <w:rsid w:val="008D6DAD"/>
    <w:rsid w:val="008E3711"/>
    <w:rsid w:val="008E41D2"/>
    <w:rsid w:val="008F0457"/>
    <w:rsid w:val="008F0E41"/>
    <w:rsid w:val="008F5F90"/>
    <w:rsid w:val="009000B6"/>
    <w:rsid w:val="009010D1"/>
    <w:rsid w:val="0090396F"/>
    <w:rsid w:val="0090639B"/>
    <w:rsid w:val="00907348"/>
    <w:rsid w:val="0090792C"/>
    <w:rsid w:val="009224CC"/>
    <w:rsid w:val="00926829"/>
    <w:rsid w:val="00931CEA"/>
    <w:rsid w:val="00934603"/>
    <w:rsid w:val="00935DDE"/>
    <w:rsid w:val="00943F07"/>
    <w:rsid w:val="00952EE8"/>
    <w:rsid w:val="00953B8B"/>
    <w:rsid w:val="00961F60"/>
    <w:rsid w:val="00962E81"/>
    <w:rsid w:val="00965BC7"/>
    <w:rsid w:val="009666D8"/>
    <w:rsid w:val="009674D3"/>
    <w:rsid w:val="0097192C"/>
    <w:rsid w:val="00973213"/>
    <w:rsid w:val="009732F3"/>
    <w:rsid w:val="00973948"/>
    <w:rsid w:val="00976380"/>
    <w:rsid w:val="00980B80"/>
    <w:rsid w:val="009860B4"/>
    <w:rsid w:val="0099324A"/>
    <w:rsid w:val="009A5F6E"/>
    <w:rsid w:val="009B2684"/>
    <w:rsid w:val="009B31B7"/>
    <w:rsid w:val="009B39E1"/>
    <w:rsid w:val="009C54B1"/>
    <w:rsid w:val="009C784F"/>
    <w:rsid w:val="009D0007"/>
    <w:rsid w:val="009D068A"/>
    <w:rsid w:val="009D4068"/>
    <w:rsid w:val="009D4763"/>
    <w:rsid w:val="009E2F2C"/>
    <w:rsid w:val="009E7BFD"/>
    <w:rsid w:val="009F20F3"/>
    <w:rsid w:val="009F4720"/>
    <w:rsid w:val="009F587A"/>
    <w:rsid w:val="009F6818"/>
    <w:rsid w:val="00A07338"/>
    <w:rsid w:val="00A1001B"/>
    <w:rsid w:val="00A14A77"/>
    <w:rsid w:val="00A16176"/>
    <w:rsid w:val="00A20C8D"/>
    <w:rsid w:val="00A2417B"/>
    <w:rsid w:val="00A26A24"/>
    <w:rsid w:val="00A32DC0"/>
    <w:rsid w:val="00A36A34"/>
    <w:rsid w:val="00A44FCF"/>
    <w:rsid w:val="00A4653F"/>
    <w:rsid w:val="00A55ED6"/>
    <w:rsid w:val="00A56403"/>
    <w:rsid w:val="00A600A1"/>
    <w:rsid w:val="00A65F42"/>
    <w:rsid w:val="00A712DA"/>
    <w:rsid w:val="00A7439D"/>
    <w:rsid w:val="00A86609"/>
    <w:rsid w:val="00A96123"/>
    <w:rsid w:val="00AA0321"/>
    <w:rsid w:val="00AA27E7"/>
    <w:rsid w:val="00AB3CCC"/>
    <w:rsid w:val="00AC2142"/>
    <w:rsid w:val="00AC3391"/>
    <w:rsid w:val="00AD08C1"/>
    <w:rsid w:val="00AD2A9F"/>
    <w:rsid w:val="00AD347A"/>
    <w:rsid w:val="00AE1348"/>
    <w:rsid w:val="00AE7700"/>
    <w:rsid w:val="00AF2AC2"/>
    <w:rsid w:val="00AF378D"/>
    <w:rsid w:val="00AF44ED"/>
    <w:rsid w:val="00AF574A"/>
    <w:rsid w:val="00AF5B04"/>
    <w:rsid w:val="00B024F2"/>
    <w:rsid w:val="00B060E1"/>
    <w:rsid w:val="00B07252"/>
    <w:rsid w:val="00B11FE0"/>
    <w:rsid w:val="00B15AEB"/>
    <w:rsid w:val="00B166E5"/>
    <w:rsid w:val="00B20EB5"/>
    <w:rsid w:val="00B2198A"/>
    <w:rsid w:val="00B242A1"/>
    <w:rsid w:val="00B24D1C"/>
    <w:rsid w:val="00B24EB1"/>
    <w:rsid w:val="00B25202"/>
    <w:rsid w:val="00B312E5"/>
    <w:rsid w:val="00B34DD0"/>
    <w:rsid w:val="00B3551E"/>
    <w:rsid w:val="00B36D3F"/>
    <w:rsid w:val="00B37646"/>
    <w:rsid w:val="00B40260"/>
    <w:rsid w:val="00B4271A"/>
    <w:rsid w:val="00B43FC6"/>
    <w:rsid w:val="00B44C41"/>
    <w:rsid w:val="00B4507A"/>
    <w:rsid w:val="00B452DF"/>
    <w:rsid w:val="00B47561"/>
    <w:rsid w:val="00B555E7"/>
    <w:rsid w:val="00B64458"/>
    <w:rsid w:val="00B653FB"/>
    <w:rsid w:val="00B66179"/>
    <w:rsid w:val="00B7050A"/>
    <w:rsid w:val="00B73289"/>
    <w:rsid w:val="00B77730"/>
    <w:rsid w:val="00B77A8B"/>
    <w:rsid w:val="00B816DD"/>
    <w:rsid w:val="00B81C35"/>
    <w:rsid w:val="00B82EAE"/>
    <w:rsid w:val="00B914DD"/>
    <w:rsid w:val="00B93EF8"/>
    <w:rsid w:val="00B941C6"/>
    <w:rsid w:val="00BA7522"/>
    <w:rsid w:val="00BB25B7"/>
    <w:rsid w:val="00BB2F61"/>
    <w:rsid w:val="00BC1C93"/>
    <w:rsid w:val="00BC5485"/>
    <w:rsid w:val="00BC674B"/>
    <w:rsid w:val="00BD18E1"/>
    <w:rsid w:val="00BD1DA3"/>
    <w:rsid w:val="00BD1F0A"/>
    <w:rsid w:val="00BD7B72"/>
    <w:rsid w:val="00BE0262"/>
    <w:rsid w:val="00BE0975"/>
    <w:rsid w:val="00BE0F03"/>
    <w:rsid w:val="00BE19CC"/>
    <w:rsid w:val="00BE37AB"/>
    <w:rsid w:val="00BE5EEB"/>
    <w:rsid w:val="00BE7157"/>
    <w:rsid w:val="00BE7DA3"/>
    <w:rsid w:val="00BF6246"/>
    <w:rsid w:val="00C006E1"/>
    <w:rsid w:val="00C0127F"/>
    <w:rsid w:val="00C0494A"/>
    <w:rsid w:val="00C05F90"/>
    <w:rsid w:val="00C11047"/>
    <w:rsid w:val="00C16B71"/>
    <w:rsid w:val="00C301E7"/>
    <w:rsid w:val="00C31A1A"/>
    <w:rsid w:val="00C32473"/>
    <w:rsid w:val="00C42136"/>
    <w:rsid w:val="00C467A8"/>
    <w:rsid w:val="00C533D0"/>
    <w:rsid w:val="00C61244"/>
    <w:rsid w:val="00C622C1"/>
    <w:rsid w:val="00C728D4"/>
    <w:rsid w:val="00C73417"/>
    <w:rsid w:val="00C74A8C"/>
    <w:rsid w:val="00C76F56"/>
    <w:rsid w:val="00C77AA3"/>
    <w:rsid w:val="00C8115D"/>
    <w:rsid w:val="00C94BC0"/>
    <w:rsid w:val="00CA31A7"/>
    <w:rsid w:val="00CA4148"/>
    <w:rsid w:val="00CA4532"/>
    <w:rsid w:val="00CB4D67"/>
    <w:rsid w:val="00CC3157"/>
    <w:rsid w:val="00CC7B4F"/>
    <w:rsid w:val="00CD1BE3"/>
    <w:rsid w:val="00CD4690"/>
    <w:rsid w:val="00CD6A9F"/>
    <w:rsid w:val="00CD7B2F"/>
    <w:rsid w:val="00CE3462"/>
    <w:rsid w:val="00CE39C1"/>
    <w:rsid w:val="00CE4392"/>
    <w:rsid w:val="00CF0E84"/>
    <w:rsid w:val="00CF20B4"/>
    <w:rsid w:val="00CF28AE"/>
    <w:rsid w:val="00CF7FA6"/>
    <w:rsid w:val="00D04ACA"/>
    <w:rsid w:val="00D143F8"/>
    <w:rsid w:val="00D14AF1"/>
    <w:rsid w:val="00D17000"/>
    <w:rsid w:val="00D20A62"/>
    <w:rsid w:val="00D21B72"/>
    <w:rsid w:val="00D23D1A"/>
    <w:rsid w:val="00D24B04"/>
    <w:rsid w:val="00D3026D"/>
    <w:rsid w:val="00D32B60"/>
    <w:rsid w:val="00D3505C"/>
    <w:rsid w:val="00D35FB3"/>
    <w:rsid w:val="00D37595"/>
    <w:rsid w:val="00D40178"/>
    <w:rsid w:val="00D42FF2"/>
    <w:rsid w:val="00D447F7"/>
    <w:rsid w:val="00D54778"/>
    <w:rsid w:val="00D54DE8"/>
    <w:rsid w:val="00D66F91"/>
    <w:rsid w:val="00D73B8D"/>
    <w:rsid w:val="00D758CD"/>
    <w:rsid w:val="00D82C44"/>
    <w:rsid w:val="00D861E0"/>
    <w:rsid w:val="00D9148F"/>
    <w:rsid w:val="00D91C9A"/>
    <w:rsid w:val="00D92992"/>
    <w:rsid w:val="00DA2689"/>
    <w:rsid w:val="00DA64C7"/>
    <w:rsid w:val="00DB0146"/>
    <w:rsid w:val="00DB78C3"/>
    <w:rsid w:val="00DC0BF3"/>
    <w:rsid w:val="00DC25F2"/>
    <w:rsid w:val="00DC2ECF"/>
    <w:rsid w:val="00DC3453"/>
    <w:rsid w:val="00DC4189"/>
    <w:rsid w:val="00DC4C98"/>
    <w:rsid w:val="00DC62BB"/>
    <w:rsid w:val="00DC76EB"/>
    <w:rsid w:val="00DD00CA"/>
    <w:rsid w:val="00DD46FB"/>
    <w:rsid w:val="00DD6BAE"/>
    <w:rsid w:val="00DE3165"/>
    <w:rsid w:val="00DE42E0"/>
    <w:rsid w:val="00DF4266"/>
    <w:rsid w:val="00DF4D3C"/>
    <w:rsid w:val="00DF7B88"/>
    <w:rsid w:val="00E05A7D"/>
    <w:rsid w:val="00E06A7D"/>
    <w:rsid w:val="00E158B9"/>
    <w:rsid w:val="00E15BA2"/>
    <w:rsid w:val="00E26423"/>
    <w:rsid w:val="00E301E0"/>
    <w:rsid w:val="00E31A8E"/>
    <w:rsid w:val="00E31B1B"/>
    <w:rsid w:val="00E46963"/>
    <w:rsid w:val="00E46BA8"/>
    <w:rsid w:val="00E46EB8"/>
    <w:rsid w:val="00E470C0"/>
    <w:rsid w:val="00E471E4"/>
    <w:rsid w:val="00E54191"/>
    <w:rsid w:val="00E6743D"/>
    <w:rsid w:val="00E70C53"/>
    <w:rsid w:val="00E728B6"/>
    <w:rsid w:val="00E771FF"/>
    <w:rsid w:val="00E8297E"/>
    <w:rsid w:val="00E8639E"/>
    <w:rsid w:val="00E87470"/>
    <w:rsid w:val="00E909F8"/>
    <w:rsid w:val="00E926E3"/>
    <w:rsid w:val="00EB1A72"/>
    <w:rsid w:val="00EB1AA8"/>
    <w:rsid w:val="00EB603A"/>
    <w:rsid w:val="00EC2D35"/>
    <w:rsid w:val="00EC3D77"/>
    <w:rsid w:val="00EC3E84"/>
    <w:rsid w:val="00EC4E72"/>
    <w:rsid w:val="00EC6E9F"/>
    <w:rsid w:val="00EC7BCE"/>
    <w:rsid w:val="00ED2B18"/>
    <w:rsid w:val="00ED6348"/>
    <w:rsid w:val="00EE3F78"/>
    <w:rsid w:val="00EE46B9"/>
    <w:rsid w:val="00EE5565"/>
    <w:rsid w:val="00EE5EC6"/>
    <w:rsid w:val="00EE742C"/>
    <w:rsid w:val="00EE76F6"/>
    <w:rsid w:val="00EF52C2"/>
    <w:rsid w:val="00EF598A"/>
    <w:rsid w:val="00EF6D1B"/>
    <w:rsid w:val="00F027B8"/>
    <w:rsid w:val="00F03476"/>
    <w:rsid w:val="00F05F99"/>
    <w:rsid w:val="00F10486"/>
    <w:rsid w:val="00F12DBD"/>
    <w:rsid w:val="00F15BCA"/>
    <w:rsid w:val="00F1756E"/>
    <w:rsid w:val="00F24422"/>
    <w:rsid w:val="00F337D0"/>
    <w:rsid w:val="00F42381"/>
    <w:rsid w:val="00F50EFA"/>
    <w:rsid w:val="00F520F5"/>
    <w:rsid w:val="00F540A4"/>
    <w:rsid w:val="00F541ED"/>
    <w:rsid w:val="00F609A8"/>
    <w:rsid w:val="00F60C8A"/>
    <w:rsid w:val="00F6265E"/>
    <w:rsid w:val="00F63AEC"/>
    <w:rsid w:val="00F7184A"/>
    <w:rsid w:val="00F7349E"/>
    <w:rsid w:val="00F736B8"/>
    <w:rsid w:val="00F75002"/>
    <w:rsid w:val="00F76AC5"/>
    <w:rsid w:val="00F80EFD"/>
    <w:rsid w:val="00F82428"/>
    <w:rsid w:val="00F830AF"/>
    <w:rsid w:val="00F90917"/>
    <w:rsid w:val="00F92A43"/>
    <w:rsid w:val="00F92AC3"/>
    <w:rsid w:val="00F94A08"/>
    <w:rsid w:val="00F94B3D"/>
    <w:rsid w:val="00FA691B"/>
    <w:rsid w:val="00FB0820"/>
    <w:rsid w:val="00FB55D5"/>
    <w:rsid w:val="00FB5CAD"/>
    <w:rsid w:val="00FC166B"/>
    <w:rsid w:val="00FC1E7B"/>
    <w:rsid w:val="00FC2A74"/>
    <w:rsid w:val="00FC6518"/>
    <w:rsid w:val="00FD75D0"/>
    <w:rsid w:val="00FD7DA1"/>
    <w:rsid w:val="00FE3F31"/>
    <w:rsid w:val="00FE4308"/>
    <w:rsid w:val="00FE5A3E"/>
    <w:rsid w:val="00FF28FD"/>
    <w:rsid w:val="00FF3EEE"/>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46A1AEBD-A7FC-493F-833E-E9F5511A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9E1"/>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D20A62"/>
    <w:rPr>
      <w:rFonts w:ascii="Arial" w:eastAsia="MS Mincho" w:hAnsi="Arial" w:cs="Times New Roman"/>
      <w:b/>
      <w:kern w:val="0"/>
      <w:sz w:val="20"/>
      <w:szCs w:val="24"/>
      <w:lang w:eastAsia="en-US"/>
    </w:rPr>
  </w:style>
  <w:style w:type="table" w:styleId="a7">
    <w:name w:val="Table Grid"/>
    <w:basedOn w:val="a2"/>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spacing w:before="120" w:after="180" w:line="240" w:lineRule="auto"/>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aliases w:val="cap"/>
    <w:basedOn w:val="a"/>
    <w:next w:val="a"/>
    <w:unhideWhenUsed/>
    <w:qFormat/>
    <w:rsid w:val="00666DF0"/>
    <w:rPr>
      <w:rFonts w:asciiTheme="majorHAnsi" w:eastAsia="黑体" w:hAnsiTheme="majorHAnsi" w:cstheme="majorBidi"/>
      <w:szCs w:val="20"/>
    </w:rPr>
  </w:style>
  <w:style w:type="paragraph" w:styleId="ac">
    <w:name w:val="Balloon Text"/>
    <w:basedOn w:val="a"/>
    <w:link w:val="ad"/>
    <w:uiPriority w:val="99"/>
    <w:semiHidden/>
    <w:unhideWhenUsed/>
    <w:rsid w:val="000D1E50"/>
    <w:rPr>
      <w:sz w:val="18"/>
      <w:szCs w:val="18"/>
    </w:rPr>
  </w:style>
  <w:style w:type="character" w:customStyle="1" w:styleId="ad">
    <w:name w:val="批注框文本 字符"/>
    <w:basedOn w:val="a1"/>
    <w:link w:val="ac"/>
    <w:uiPriority w:val="99"/>
    <w:semiHidden/>
    <w:rsid w:val="000D1E50"/>
    <w:rPr>
      <w:rFonts w:ascii="Times New Roman" w:eastAsia="Times New Roman" w:hAnsi="Times New Roman" w:cs="Times New Roman"/>
      <w:kern w:val="0"/>
      <w:sz w:val="18"/>
      <w:szCs w:val="18"/>
      <w:lang w:eastAsia="en-US"/>
    </w:rPr>
  </w:style>
  <w:style w:type="character" w:styleId="ae">
    <w:name w:val="annotation reference"/>
    <w:basedOn w:val="a1"/>
    <w:uiPriority w:val="99"/>
    <w:unhideWhenUsed/>
    <w:qFormat/>
    <w:rsid w:val="003609E5"/>
    <w:rPr>
      <w:sz w:val="21"/>
      <w:szCs w:val="21"/>
    </w:rPr>
  </w:style>
  <w:style w:type="paragraph" w:styleId="af">
    <w:name w:val="annotation text"/>
    <w:basedOn w:val="a"/>
    <w:link w:val="af0"/>
    <w:uiPriority w:val="99"/>
    <w:unhideWhenUsed/>
    <w:qFormat/>
    <w:rsid w:val="003609E5"/>
  </w:style>
  <w:style w:type="character" w:customStyle="1" w:styleId="af0">
    <w:name w:val="批注文字 字符"/>
    <w:basedOn w:val="a1"/>
    <w:link w:val="af"/>
    <w:uiPriority w:val="99"/>
    <w:rsid w:val="003609E5"/>
    <w:rPr>
      <w:rFonts w:ascii="Times New Roman" w:eastAsia="Times New Roman" w:hAnsi="Times New Roman" w:cs="Times New Roman"/>
      <w:kern w:val="0"/>
      <w:sz w:val="20"/>
      <w:szCs w:val="24"/>
      <w:lang w:eastAsia="en-US"/>
    </w:rPr>
  </w:style>
  <w:style w:type="paragraph" w:styleId="af1">
    <w:name w:val="annotation subject"/>
    <w:basedOn w:val="af"/>
    <w:next w:val="af"/>
    <w:link w:val="af2"/>
    <w:uiPriority w:val="99"/>
    <w:semiHidden/>
    <w:unhideWhenUsed/>
    <w:rsid w:val="003609E5"/>
    <w:rPr>
      <w:b/>
      <w:bCs/>
    </w:rPr>
  </w:style>
  <w:style w:type="character" w:customStyle="1" w:styleId="af2">
    <w:name w:val="批注主题 字符"/>
    <w:basedOn w:val="af0"/>
    <w:link w:val="af1"/>
    <w:uiPriority w:val="99"/>
    <w:semiHidden/>
    <w:rsid w:val="003609E5"/>
    <w:rPr>
      <w:rFonts w:ascii="Times New Roman" w:eastAsia="Times New Roman" w:hAnsi="Times New Roman" w:cs="Times New Roman"/>
      <w:b/>
      <w:bCs/>
      <w:kern w:val="0"/>
      <w:sz w:val="20"/>
      <w:szCs w:val="24"/>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af4"/>
    <w:uiPriority w:val="34"/>
    <w:qFormat/>
    <w:rsid w:val="00070E65"/>
    <w:pPr>
      <w:ind w:firstLineChars="200" w:firstLine="420"/>
    </w:pPr>
  </w:style>
  <w:style w:type="paragraph" w:styleId="af5">
    <w:name w:val="Revision"/>
    <w:hidden/>
    <w:uiPriority w:val="99"/>
    <w:semiHidden/>
    <w:rsid w:val="00BC1C93"/>
    <w:rPr>
      <w:rFonts w:ascii="Times New Roman" w:eastAsia="Times New Roman" w:hAnsi="Times New Roman" w:cs="Times New Roman"/>
      <w:kern w:val="0"/>
      <w:sz w:val="20"/>
      <w:szCs w:val="24"/>
      <w:lang w:eastAsia="en-US"/>
    </w:rPr>
  </w:style>
  <w:style w:type="character" w:customStyle="1" w:styleId="12">
    <w:name w:val="批注文字 字符1"/>
    <w:uiPriority w:val="99"/>
    <w:rsid w:val="004D4564"/>
    <w:rPr>
      <w:rFonts w:eastAsia="Times New Roman"/>
      <w:szCs w:val="24"/>
      <w:lang w:eastAsia="en-US"/>
    </w:rPr>
  </w:style>
  <w:style w:type="character" w:styleId="af6">
    <w:name w:val="Hyperlink"/>
    <w:uiPriority w:val="99"/>
    <w:qFormat/>
    <w:rsid w:val="001317F1"/>
    <w:rPr>
      <w:color w:val="0000FF"/>
      <w:u w:val="single"/>
    </w:rPr>
  </w:style>
  <w:style w:type="paragraph" w:customStyle="1" w:styleId="References">
    <w:name w:val="References"/>
    <w:basedOn w:val="a"/>
    <w:rsid w:val="001317F1"/>
    <w:pPr>
      <w:tabs>
        <w:tab w:val="num" w:pos="360"/>
      </w:tabs>
      <w:autoSpaceDE w:val="0"/>
      <w:autoSpaceDN w:val="0"/>
      <w:snapToGrid w:val="0"/>
      <w:spacing w:after="60"/>
      <w:ind w:left="360" w:hanging="360"/>
      <w:jc w:val="both"/>
    </w:pPr>
    <w:rPr>
      <w:rFonts w:eastAsia="宋体"/>
      <w:szCs w:val="16"/>
    </w:rPr>
  </w:style>
  <w:style w:type="character" w:styleId="af7">
    <w:name w:val="Strong"/>
    <w:uiPriority w:val="22"/>
    <w:qFormat/>
    <w:rsid w:val="009860B4"/>
    <w:rPr>
      <w:b/>
      <w:bCs/>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rsid w:val="009860B4"/>
    <w:rPr>
      <w:rFonts w:ascii="Times New Roman" w:eastAsia="Times New Roman" w:hAnsi="Times New Roman" w:cs="Times New Roman"/>
      <w:kern w:val="0"/>
      <w:sz w:val="20"/>
      <w:szCs w:val="24"/>
      <w:lang w:eastAsia="en-US"/>
    </w:rPr>
  </w:style>
  <w:style w:type="paragraph" w:styleId="af8">
    <w:name w:val="No Spacing"/>
    <w:uiPriority w:val="1"/>
    <w:qFormat/>
    <w:rsid w:val="001C708E"/>
    <w:rPr>
      <w:rFonts w:ascii="Times New Roman" w:eastAsia="Times New Roman" w:hAnsi="Times New Roman" w:cs="Times New Roman"/>
      <w:kern w:val="0"/>
      <w:sz w:val="20"/>
      <w:szCs w:val="24"/>
      <w:lang w:eastAsia="en-US"/>
    </w:rPr>
  </w:style>
  <w:style w:type="character" w:customStyle="1" w:styleId="skip">
    <w:name w:val="skip"/>
    <w:basedOn w:val="a1"/>
    <w:rsid w:val="000D393D"/>
  </w:style>
  <w:style w:type="character" w:customStyle="1" w:styleId="apple-converted-space">
    <w:name w:val="apple-converted-space"/>
    <w:basedOn w:val="a1"/>
    <w:rsid w:val="000D393D"/>
  </w:style>
  <w:style w:type="character" w:customStyle="1" w:styleId="2Char">
    <w:name w:val="标题 2 Char"/>
    <w:rsid w:val="00856FF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049044">
      <w:bodyDiv w:val="1"/>
      <w:marLeft w:val="0"/>
      <w:marRight w:val="0"/>
      <w:marTop w:val="0"/>
      <w:marBottom w:val="0"/>
      <w:divBdr>
        <w:top w:val="none" w:sz="0" w:space="0" w:color="auto"/>
        <w:left w:val="none" w:sz="0" w:space="0" w:color="auto"/>
        <w:bottom w:val="none" w:sz="0" w:space="0" w:color="auto"/>
        <w:right w:val="none" w:sz="0" w:space="0" w:color="auto"/>
      </w:divBdr>
    </w:div>
    <w:div w:id="438722481">
      <w:bodyDiv w:val="1"/>
      <w:marLeft w:val="0"/>
      <w:marRight w:val="0"/>
      <w:marTop w:val="0"/>
      <w:marBottom w:val="0"/>
      <w:divBdr>
        <w:top w:val="none" w:sz="0" w:space="0" w:color="auto"/>
        <w:left w:val="none" w:sz="0" w:space="0" w:color="auto"/>
        <w:bottom w:val="none" w:sz="0" w:space="0" w:color="auto"/>
        <w:right w:val="none" w:sz="0" w:space="0" w:color="auto"/>
      </w:divBdr>
    </w:div>
    <w:div w:id="734470489">
      <w:bodyDiv w:val="1"/>
      <w:marLeft w:val="0"/>
      <w:marRight w:val="0"/>
      <w:marTop w:val="0"/>
      <w:marBottom w:val="0"/>
      <w:divBdr>
        <w:top w:val="none" w:sz="0" w:space="0" w:color="auto"/>
        <w:left w:val="none" w:sz="0" w:space="0" w:color="auto"/>
        <w:bottom w:val="none" w:sz="0" w:space="0" w:color="auto"/>
        <w:right w:val="none" w:sz="0" w:space="0" w:color="auto"/>
      </w:divBdr>
    </w:div>
    <w:div w:id="1049259167">
      <w:bodyDiv w:val="1"/>
      <w:marLeft w:val="0"/>
      <w:marRight w:val="0"/>
      <w:marTop w:val="0"/>
      <w:marBottom w:val="0"/>
      <w:divBdr>
        <w:top w:val="none" w:sz="0" w:space="0" w:color="auto"/>
        <w:left w:val="none" w:sz="0" w:space="0" w:color="auto"/>
        <w:bottom w:val="none" w:sz="0" w:space="0" w:color="auto"/>
        <w:right w:val="none" w:sz="0" w:space="0" w:color="auto"/>
      </w:divBdr>
    </w:div>
    <w:div w:id="1483544573">
      <w:bodyDiv w:val="1"/>
      <w:marLeft w:val="0"/>
      <w:marRight w:val="0"/>
      <w:marTop w:val="0"/>
      <w:marBottom w:val="0"/>
      <w:divBdr>
        <w:top w:val="none" w:sz="0" w:space="0" w:color="auto"/>
        <w:left w:val="none" w:sz="0" w:space="0" w:color="auto"/>
        <w:bottom w:val="none" w:sz="0" w:space="0" w:color="auto"/>
        <w:right w:val="none" w:sz="0" w:space="0" w:color="auto"/>
      </w:divBdr>
    </w:div>
    <w:div w:id="1770807628">
      <w:bodyDiv w:val="1"/>
      <w:marLeft w:val="0"/>
      <w:marRight w:val="0"/>
      <w:marTop w:val="0"/>
      <w:marBottom w:val="0"/>
      <w:divBdr>
        <w:top w:val="none" w:sz="0" w:space="0" w:color="auto"/>
        <w:left w:val="none" w:sz="0" w:space="0" w:color="auto"/>
        <w:bottom w:val="none" w:sz="0" w:space="0" w:color="auto"/>
        <w:right w:val="none" w:sz="0" w:space="0" w:color="auto"/>
      </w:divBdr>
    </w:div>
    <w:div w:id="1833717044">
      <w:bodyDiv w:val="1"/>
      <w:marLeft w:val="0"/>
      <w:marRight w:val="0"/>
      <w:marTop w:val="0"/>
      <w:marBottom w:val="0"/>
      <w:divBdr>
        <w:top w:val="none" w:sz="0" w:space="0" w:color="auto"/>
        <w:left w:val="none" w:sz="0" w:space="0" w:color="auto"/>
        <w:bottom w:val="none" w:sz="0" w:space="0" w:color="auto"/>
        <w:right w:val="none" w:sz="0" w:space="0" w:color="auto"/>
      </w:divBdr>
    </w:div>
    <w:div w:id="204513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file:///C:\Users\wanshic\OneDrive%20-%20Qualcomm\Documents\Standards\3GPP%20Standards\Meeting%20Documents\TSGR1_102\Docs\R1-20069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2\Docs\R1-200573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2\Docs\R1-200525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EA32D-35AE-4877-823D-32114A35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1893</TotalTime>
  <Pages>7</Pages>
  <Words>2392</Words>
  <Characters>13636</Characters>
  <Application>Microsoft Office Word</Application>
  <DocSecurity>0</DocSecurity>
  <Lines>113</Lines>
  <Paragraphs>31</Paragraphs>
  <ScaleCrop>false</ScaleCrop>
  <Company/>
  <LinksUpToDate>false</LinksUpToDate>
  <CharactersWithSpaces>15997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m</cp:lastModifiedBy>
  <cp:revision>25</cp:revision>
  <dcterms:created xsi:type="dcterms:W3CDTF">2020-09-30T10:50:00Z</dcterms:created>
  <dcterms:modified xsi:type="dcterms:W3CDTF">2020-10-15T09:00:00Z</dcterms:modified>
</cp:coreProperties>
</file>